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mbria" w:hAnsi="Cambria"/>
          <w:b/>
          <w:bCs/>
          <w:spacing w:val="0"/>
          <w:sz w:val="44"/>
          <w:szCs w:val="44"/>
        </w:rPr>
        <w:alias w:val="Title"/>
        <w:tag w:val=""/>
        <w:id w:val="-11065716"/>
        <w:placeholder>
          <w:docPart w:val="82556A035CB1446DA26BF81533972B2A"/>
        </w:placeholder>
        <w:dataBinding w:prefixMappings="xmlns:ns0='http://purl.org/dc/elements/1.1/' xmlns:ns1='http://schemas.openxmlformats.org/package/2006/metadata/core-properties' " w:xpath="/ns1:coreProperties[1]/ns0:title[1]" w:storeItemID="{6C3C8BC8-F283-45AE-878A-BAB7291924A1}"/>
        <w:text/>
      </w:sdtPr>
      <w:sdtEndPr/>
      <w:sdtContent>
        <w:p w14:paraId="40B6FCEC" w14:textId="1133F225" w:rsidR="00B9539E" w:rsidRPr="005D776A" w:rsidRDefault="00A3036A" w:rsidP="00C368B9">
          <w:pPr>
            <w:pStyle w:val="Title"/>
            <w:jc w:val="center"/>
            <w:rPr>
              <w:rFonts w:ascii="Cambria" w:hAnsi="Cambria"/>
              <w:b/>
              <w:bCs/>
              <w:spacing w:val="0"/>
              <w:sz w:val="44"/>
              <w:szCs w:val="44"/>
            </w:rPr>
          </w:pPr>
          <w:r>
            <w:rPr>
              <w:rFonts w:ascii="Cambria" w:hAnsi="Cambria"/>
              <w:b/>
              <w:bCs/>
              <w:spacing w:val="0"/>
              <w:sz w:val="44"/>
              <w:szCs w:val="44"/>
            </w:rPr>
            <w:t>Children’s Trust allocates $1M for youth hands-on learning experiences</w:t>
          </w:r>
        </w:p>
      </w:sdtContent>
    </w:sdt>
    <w:p w14:paraId="4711C4FF" w14:textId="510EDD29" w:rsidR="005D776A" w:rsidRPr="00DE49A8" w:rsidRDefault="00AE6C54" w:rsidP="00C368B9">
      <w:pPr>
        <w:pStyle w:val="Subtitle"/>
        <w:spacing w:before="120" w:after="240" w:line="240" w:lineRule="auto"/>
        <w:jc w:val="center"/>
        <w:rPr>
          <w:rFonts w:ascii="Arial" w:hAnsi="Arial" w:cs="Arial"/>
          <w:i/>
          <w:iCs/>
          <w:color w:val="auto"/>
          <w:spacing w:val="0"/>
        </w:rPr>
      </w:pPr>
      <w:r>
        <w:rPr>
          <w:rFonts w:ascii="Arial" w:hAnsi="Arial" w:cs="Arial"/>
          <w:i/>
          <w:iCs/>
          <w:color w:val="auto"/>
          <w:spacing w:val="0"/>
        </w:rPr>
        <w:t>Sixteen</w:t>
      </w:r>
      <w:r w:rsidR="00081756">
        <w:rPr>
          <w:rFonts w:ascii="Arial" w:hAnsi="Arial" w:cs="Arial"/>
          <w:i/>
          <w:iCs/>
          <w:color w:val="auto"/>
          <w:spacing w:val="0"/>
        </w:rPr>
        <w:t xml:space="preserve"> funded enrichment providers offer programs focusing on</w:t>
      </w:r>
      <w:r w:rsidR="00EC3023">
        <w:rPr>
          <w:rFonts w:ascii="Arial" w:hAnsi="Arial" w:cs="Arial"/>
          <w:i/>
          <w:iCs/>
          <w:color w:val="auto"/>
          <w:spacing w:val="0"/>
        </w:rPr>
        <w:t xml:space="preserve"> </w:t>
      </w:r>
      <w:r w:rsidR="00EC3023" w:rsidRPr="00851B2C">
        <w:rPr>
          <w:rFonts w:ascii="Arial" w:hAnsi="Arial" w:cs="Arial"/>
          <w:i/>
          <w:iCs/>
          <w:color w:val="auto"/>
          <w:spacing w:val="0"/>
        </w:rPr>
        <w:t>life skills, leadership</w:t>
      </w:r>
      <w:r w:rsidR="00EC3023">
        <w:rPr>
          <w:rFonts w:ascii="Arial" w:hAnsi="Arial" w:cs="Arial"/>
          <w:i/>
          <w:iCs/>
          <w:color w:val="auto"/>
          <w:spacing w:val="0"/>
        </w:rPr>
        <w:t>,</w:t>
      </w:r>
      <w:r w:rsidR="00081756">
        <w:rPr>
          <w:rFonts w:ascii="Arial" w:hAnsi="Arial" w:cs="Arial"/>
          <w:i/>
          <w:iCs/>
          <w:color w:val="auto"/>
          <w:spacing w:val="0"/>
        </w:rPr>
        <w:t xml:space="preserve"> physical and mental health, career and personal development, </w:t>
      </w:r>
      <w:r w:rsidR="00EC3023">
        <w:rPr>
          <w:rFonts w:ascii="Arial" w:hAnsi="Arial" w:cs="Arial"/>
          <w:i/>
          <w:iCs/>
          <w:color w:val="auto"/>
          <w:spacing w:val="0"/>
        </w:rPr>
        <w:t>and</w:t>
      </w:r>
      <w:r w:rsidR="00081756">
        <w:rPr>
          <w:rFonts w:ascii="Arial" w:hAnsi="Arial" w:cs="Arial"/>
          <w:i/>
          <w:iCs/>
          <w:color w:val="auto"/>
          <w:spacing w:val="0"/>
        </w:rPr>
        <w:t xml:space="preserve"> STEAM </w:t>
      </w:r>
      <w:r w:rsidR="002E4456">
        <w:rPr>
          <w:rFonts w:ascii="Arial" w:hAnsi="Arial" w:cs="Arial"/>
          <w:i/>
          <w:iCs/>
          <w:color w:val="auto"/>
          <w:spacing w:val="0"/>
        </w:rPr>
        <w:t>skills</w:t>
      </w:r>
      <w:r w:rsidR="00081756">
        <w:rPr>
          <w:rFonts w:ascii="Arial" w:hAnsi="Arial" w:cs="Arial"/>
          <w:i/>
          <w:iCs/>
          <w:color w:val="auto"/>
          <w:spacing w:val="0"/>
        </w:rPr>
        <w:t>.</w:t>
      </w:r>
    </w:p>
    <w:p w14:paraId="39117E37" w14:textId="5A31C2EC" w:rsidR="00C368B9" w:rsidRPr="007D1E98" w:rsidRDefault="00843DA2" w:rsidP="00C368B9">
      <w:pPr>
        <w:rPr>
          <w:rFonts w:ascii="Arial" w:hAnsi="Arial" w:cs="Arial"/>
          <w:sz w:val="24"/>
          <w:szCs w:val="24"/>
        </w:rPr>
      </w:pPr>
      <w:sdt>
        <w:sdtPr>
          <w:rPr>
            <w:rFonts w:ascii="Arial" w:hAnsi="Arial" w:cs="Arial"/>
            <w:sz w:val="24"/>
            <w:szCs w:val="24"/>
          </w:rPr>
          <w:alias w:val="Publish Date"/>
          <w:tag w:val=""/>
          <w:id w:val="-686289880"/>
          <w:placeholder>
            <w:docPart w:val="3696D4371D2F4342987D57E01791CE39"/>
          </w:placeholder>
          <w:dataBinding w:prefixMappings="xmlns:ns0='http://schemas.microsoft.com/office/2006/coverPageProps' " w:xpath="/ns0:CoverPageProperties[1]/ns0:PublishDate[1]" w:storeItemID="{55AF091B-3C7A-41E3-B477-F2FDAA23CFDA}"/>
          <w:date w:fullDate="2024-11-20T00:00:00Z">
            <w:dateFormat w:val="MMMM d, yyyy"/>
            <w:lid w:val="en-US"/>
            <w:storeMappedDataAs w:val="dateTime"/>
            <w:calendar w:val="gregorian"/>
          </w:date>
        </w:sdtPr>
        <w:sdtEndPr/>
        <w:sdtContent>
          <w:r w:rsidR="00AC5495">
            <w:rPr>
              <w:rFonts w:ascii="Arial" w:hAnsi="Arial" w:cs="Arial"/>
              <w:sz w:val="24"/>
              <w:szCs w:val="24"/>
            </w:rPr>
            <w:t xml:space="preserve">November </w:t>
          </w:r>
          <w:r w:rsidR="003774C5">
            <w:rPr>
              <w:rFonts w:ascii="Arial" w:hAnsi="Arial" w:cs="Arial"/>
              <w:sz w:val="24"/>
              <w:szCs w:val="24"/>
            </w:rPr>
            <w:t>20</w:t>
          </w:r>
          <w:r w:rsidR="00AC5495">
            <w:rPr>
              <w:rFonts w:ascii="Arial" w:hAnsi="Arial" w:cs="Arial"/>
              <w:sz w:val="24"/>
              <w:szCs w:val="24"/>
            </w:rPr>
            <w:t>, 2024</w:t>
          </w:r>
        </w:sdtContent>
      </w:sdt>
      <w:r w:rsidR="00C368B9" w:rsidRPr="007D1E98">
        <w:rPr>
          <w:rFonts w:ascii="Arial" w:hAnsi="Arial" w:cs="Arial"/>
          <w:sz w:val="24"/>
          <w:szCs w:val="24"/>
        </w:rPr>
        <w:t xml:space="preserve"> —</w:t>
      </w:r>
    </w:p>
    <w:p w14:paraId="6F23D952" w14:textId="74758632" w:rsidR="00C368B9" w:rsidRDefault="000A713A" w:rsidP="00C368B9">
      <w:pPr>
        <w:rPr>
          <w:rFonts w:ascii="Arial" w:hAnsi="Arial" w:cs="Arial"/>
          <w:sz w:val="24"/>
          <w:szCs w:val="24"/>
        </w:rPr>
      </w:pPr>
      <w:bookmarkStart w:id="0" w:name="_Hlk181711607"/>
      <w:r>
        <w:rPr>
          <w:rFonts w:ascii="Arial" w:hAnsi="Arial" w:cs="Arial"/>
          <w:sz w:val="24"/>
          <w:szCs w:val="24"/>
        </w:rPr>
        <w:t>The Children’s Trust of Alachua County is making a big investment in youth development over the next three years</w:t>
      </w:r>
      <w:r w:rsidR="002E4456">
        <w:rPr>
          <w:rFonts w:ascii="Arial" w:hAnsi="Arial" w:cs="Arial"/>
          <w:sz w:val="24"/>
          <w:szCs w:val="24"/>
        </w:rPr>
        <w:t xml:space="preserve">, funding </w:t>
      </w:r>
      <w:r w:rsidR="00CF25BC">
        <w:rPr>
          <w:rFonts w:ascii="Arial" w:hAnsi="Arial" w:cs="Arial"/>
          <w:sz w:val="24"/>
          <w:szCs w:val="24"/>
        </w:rPr>
        <w:t xml:space="preserve">16 </w:t>
      </w:r>
      <w:r w:rsidR="002E4456">
        <w:rPr>
          <w:rFonts w:ascii="Arial" w:hAnsi="Arial" w:cs="Arial"/>
          <w:sz w:val="24"/>
          <w:szCs w:val="24"/>
        </w:rPr>
        <w:t>program providers offer</w:t>
      </w:r>
      <w:r w:rsidR="00CB5DB0">
        <w:rPr>
          <w:rFonts w:ascii="Arial" w:hAnsi="Arial" w:cs="Arial"/>
          <w:sz w:val="24"/>
          <w:szCs w:val="24"/>
        </w:rPr>
        <w:t>ing</w:t>
      </w:r>
      <w:r w:rsidR="002E4456">
        <w:rPr>
          <w:rFonts w:ascii="Arial" w:hAnsi="Arial" w:cs="Arial"/>
          <w:sz w:val="24"/>
          <w:szCs w:val="24"/>
        </w:rPr>
        <w:t xml:space="preserve"> extracurricular youth enrichment activities, at a total budget of $1 million.</w:t>
      </w:r>
    </w:p>
    <w:p w14:paraId="6396A145" w14:textId="263522B6" w:rsidR="00EC3023" w:rsidRDefault="000A713A" w:rsidP="00C368B9">
      <w:pPr>
        <w:rPr>
          <w:rFonts w:ascii="Arial" w:hAnsi="Arial" w:cs="Arial"/>
          <w:sz w:val="24"/>
          <w:szCs w:val="24"/>
        </w:rPr>
      </w:pPr>
      <w:r>
        <w:rPr>
          <w:rFonts w:ascii="Arial" w:hAnsi="Arial" w:cs="Arial"/>
          <w:sz w:val="24"/>
          <w:szCs w:val="24"/>
        </w:rPr>
        <w:t xml:space="preserve">“We know youth benefit from activities that spark their </w:t>
      </w:r>
      <w:r w:rsidR="00EC3023">
        <w:rPr>
          <w:rFonts w:ascii="Arial" w:hAnsi="Arial" w:cs="Arial"/>
          <w:sz w:val="24"/>
          <w:szCs w:val="24"/>
        </w:rPr>
        <w:t>curiosity and c</w:t>
      </w:r>
      <w:r>
        <w:rPr>
          <w:rFonts w:ascii="Arial" w:hAnsi="Arial" w:cs="Arial"/>
          <w:sz w:val="24"/>
          <w:szCs w:val="24"/>
        </w:rPr>
        <w:t xml:space="preserve">reativity, exercise their minds and bodies, and offer a glimpse into potential careers,” said Marsha Kiner, executive director of the Children’s Trust. “These are the goals we had in mind when we released an opportunity for funding </w:t>
      </w:r>
      <w:r w:rsidR="00CB5DB0">
        <w:rPr>
          <w:rFonts w:ascii="Arial" w:hAnsi="Arial" w:cs="Arial"/>
          <w:sz w:val="24"/>
          <w:szCs w:val="24"/>
        </w:rPr>
        <w:t xml:space="preserve">Alachua County youth </w:t>
      </w:r>
      <w:r>
        <w:rPr>
          <w:rFonts w:ascii="Arial" w:hAnsi="Arial" w:cs="Arial"/>
          <w:sz w:val="24"/>
          <w:szCs w:val="24"/>
        </w:rPr>
        <w:t xml:space="preserve">enrichment providers. What we didn’t know was how many positive, </w:t>
      </w:r>
      <w:r w:rsidR="002E4456">
        <w:rPr>
          <w:rFonts w:ascii="Arial" w:hAnsi="Arial" w:cs="Arial"/>
          <w:sz w:val="24"/>
          <w:szCs w:val="24"/>
        </w:rPr>
        <w:t xml:space="preserve">valuable </w:t>
      </w:r>
      <w:r>
        <w:rPr>
          <w:rFonts w:ascii="Arial" w:hAnsi="Arial" w:cs="Arial"/>
          <w:sz w:val="24"/>
          <w:szCs w:val="24"/>
        </w:rPr>
        <w:t>ideas our community would have, and our board recognize</w:t>
      </w:r>
      <w:r w:rsidR="00EC3023">
        <w:rPr>
          <w:rFonts w:ascii="Arial" w:hAnsi="Arial" w:cs="Arial"/>
          <w:sz w:val="24"/>
          <w:szCs w:val="24"/>
        </w:rPr>
        <w:t>d</w:t>
      </w:r>
      <w:r>
        <w:rPr>
          <w:rFonts w:ascii="Arial" w:hAnsi="Arial" w:cs="Arial"/>
          <w:sz w:val="24"/>
          <w:szCs w:val="24"/>
        </w:rPr>
        <w:t xml:space="preserve"> the impact </w:t>
      </w:r>
      <w:r w:rsidR="002E4456">
        <w:rPr>
          <w:rFonts w:ascii="Arial" w:hAnsi="Arial" w:cs="Arial"/>
          <w:sz w:val="24"/>
          <w:szCs w:val="24"/>
        </w:rPr>
        <w:t>a larger allocation would allow for our youth.”</w:t>
      </w:r>
    </w:p>
    <w:p w14:paraId="6F85786A" w14:textId="44FF60FD" w:rsidR="000A713A" w:rsidRDefault="001E6888" w:rsidP="00C368B9">
      <w:pPr>
        <w:rPr>
          <w:rFonts w:ascii="Arial" w:hAnsi="Arial" w:cs="Arial"/>
          <w:sz w:val="24"/>
          <w:szCs w:val="24"/>
        </w:rPr>
      </w:pPr>
      <w:r>
        <w:rPr>
          <w:rFonts w:ascii="Arial" w:hAnsi="Arial" w:cs="Arial"/>
          <w:sz w:val="24"/>
          <w:szCs w:val="24"/>
        </w:rPr>
        <w:t>As the Children’s Trust Board</w:t>
      </w:r>
      <w:r w:rsidR="003774C5">
        <w:rPr>
          <w:rFonts w:ascii="Arial" w:hAnsi="Arial" w:cs="Arial"/>
          <w:sz w:val="24"/>
          <w:szCs w:val="24"/>
        </w:rPr>
        <w:t xml:space="preserve"> chair</w:t>
      </w:r>
      <w:r>
        <w:rPr>
          <w:rFonts w:ascii="Arial" w:hAnsi="Arial" w:cs="Arial"/>
          <w:sz w:val="24"/>
          <w:szCs w:val="24"/>
        </w:rPr>
        <w:t xml:space="preserve">, Lee Pinkoson, explained: “We want our children to </w:t>
      </w:r>
      <w:r w:rsidR="00C34A47">
        <w:rPr>
          <w:rFonts w:ascii="Arial" w:hAnsi="Arial" w:cs="Arial"/>
          <w:sz w:val="24"/>
          <w:szCs w:val="24"/>
        </w:rPr>
        <w:t>be successful</w:t>
      </w:r>
      <w:r w:rsidR="00185F1B">
        <w:rPr>
          <w:rFonts w:ascii="Arial" w:hAnsi="Arial" w:cs="Arial"/>
          <w:sz w:val="24"/>
          <w:szCs w:val="24"/>
        </w:rPr>
        <w:t>, expanding their horizons</w:t>
      </w:r>
      <w:r>
        <w:rPr>
          <w:rFonts w:ascii="Arial" w:hAnsi="Arial" w:cs="Arial"/>
          <w:sz w:val="24"/>
          <w:szCs w:val="24"/>
        </w:rPr>
        <w:t xml:space="preserve"> inside and outside the classroo</w:t>
      </w:r>
      <w:r w:rsidR="00CF25BC">
        <w:rPr>
          <w:rFonts w:ascii="Arial" w:hAnsi="Arial" w:cs="Arial"/>
          <w:sz w:val="24"/>
          <w:szCs w:val="24"/>
        </w:rPr>
        <w:t>m</w:t>
      </w:r>
      <w:r w:rsidR="00C34A47">
        <w:rPr>
          <w:rFonts w:ascii="Arial" w:hAnsi="Arial" w:cs="Arial"/>
          <w:sz w:val="24"/>
          <w:szCs w:val="24"/>
        </w:rPr>
        <w:t>.</w:t>
      </w:r>
      <w:r w:rsidR="00CF25BC">
        <w:rPr>
          <w:rFonts w:ascii="Arial" w:hAnsi="Arial" w:cs="Arial"/>
          <w:sz w:val="24"/>
          <w:szCs w:val="24"/>
        </w:rPr>
        <w:t xml:space="preserve"> </w:t>
      </w:r>
      <w:r w:rsidR="00C34A47">
        <w:rPr>
          <w:rFonts w:ascii="Arial" w:hAnsi="Arial" w:cs="Arial"/>
          <w:sz w:val="24"/>
          <w:szCs w:val="24"/>
        </w:rPr>
        <w:t>In order to do that, we are invest</w:t>
      </w:r>
      <w:r w:rsidR="00185F1B">
        <w:rPr>
          <w:rFonts w:ascii="Arial" w:hAnsi="Arial" w:cs="Arial"/>
          <w:sz w:val="24"/>
          <w:szCs w:val="24"/>
        </w:rPr>
        <w:t>ing</w:t>
      </w:r>
      <w:r w:rsidR="00C34A47">
        <w:rPr>
          <w:rFonts w:ascii="Arial" w:hAnsi="Arial" w:cs="Arial"/>
          <w:sz w:val="24"/>
          <w:szCs w:val="24"/>
        </w:rPr>
        <w:t xml:space="preserve"> in experiences </w:t>
      </w:r>
      <w:r w:rsidR="00185F1B">
        <w:rPr>
          <w:rFonts w:ascii="Arial" w:hAnsi="Arial" w:cs="Arial"/>
          <w:sz w:val="24"/>
          <w:szCs w:val="24"/>
        </w:rPr>
        <w:t>they may not have, if not for this opportunity</w:t>
      </w:r>
      <w:r w:rsidR="00C34A47">
        <w:rPr>
          <w:rFonts w:ascii="Arial" w:hAnsi="Arial" w:cs="Arial"/>
          <w:sz w:val="24"/>
          <w:szCs w:val="24"/>
        </w:rPr>
        <w:t>.”</w:t>
      </w:r>
    </w:p>
    <w:bookmarkEnd w:id="0"/>
    <w:p w14:paraId="2F67D8EA" w14:textId="76A4C6AA" w:rsidR="002E4456" w:rsidRDefault="002E4456" w:rsidP="00C368B9">
      <w:pPr>
        <w:rPr>
          <w:rFonts w:ascii="Arial" w:hAnsi="Arial" w:cs="Arial"/>
          <w:sz w:val="24"/>
          <w:szCs w:val="24"/>
        </w:rPr>
      </w:pPr>
      <w:r>
        <w:rPr>
          <w:rFonts w:ascii="Arial" w:hAnsi="Arial" w:cs="Arial"/>
          <w:sz w:val="24"/>
          <w:szCs w:val="24"/>
        </w:rPr>
        <w:t>The programs fall into at least one of the following categories: Health and Wellness, Social Emotional Wellbeing and Awareness, Career Exploration, Leadership, Life Management Skills, STEM (Science, Technology, Engineering and Mathematics), and Arts and Culture.</w:t>
      </w:r>
      <w:r w:rsidR="000915EC" w:rsidRPr="000915EC">
        <w:rPr>
          <w:rFonts w:ascii="Arial" w:hAnsi="Arial" w:cs="Arial"/>
          <w:sz w:val="24"/>
          <w:szCs w:val="24"/>
        </w:rPr>
        <w:t xml:space="preserve"> </w:t>
      </w:r>
      <w:r w:rsidR="000915EC">
        <w:rPr>
          <w:rFonts w:ascii="Arial" w:hAnsi="Arial" w:cs="Arial"/>
          <w:sz w:val="24"/>
          <w:szCs w:val="24"/>
        </w:rPr>
        <w:t xml:space="preserve">Awardees were selected following a competitive bidding process. </w:t>
      </w:r>
    </w:p>
    <w:p w14:paraId="0E4CBDFB" w14:textId="567CF368" w:rsidR="002E4456" w:rsidRDefault="002E4456" w:rsidP="00C368B9">
      <w:pPr>
        <w:rPr>
          <w:rFonts w:ascii="Arial" w:hAnsi="Arial" w:cs="Arial"/>
          <w:sz w:val="24"/>
          <w:szCs w:val="24"/>
        </w:rPr>
      </w:pPr>
      <w:r>
        <w:rPr>
          <w:rFonts w:ascii="Arial" w:hAnsi="Arial" w:cs="Arial"/>
          <w:sz w:val="24"/>
          <w:szCs w:val="24"/>
        </w:rPr>
        <w:t>These activities are</w:t>
      </w:r>
      <w:r w:rsidR="00CB5DB0">
        <w:rPr>
          <w:rFonts w:ascii="Arial" w:hAnsi="Arial" w:cs="Arial"/>
          <w:sz w:val="24"/>
          <w:szCs w:val="24"/>
        </w:rPr>
        <w:t xml:space="preserve"> </w:t>
      </w:r>
      <w:r>
        <w:rPr>
          <w:rFonts w:ascii="Arial" w:hAnsi="Arial" w:cs="Arial"/>
          <w:sz w:val="24"/>
          <w:szCs w:val="24"/>
        </w:rPr>
        <w:t xml:space="preserve">brought into locations like afterschool programs, summer camps, churches, community centers and more. Youth-serving Alachua County organizations that would like to </w:t>
      </w:r>
      <w:hyperlink r:id="rId11" w:history="1">
        <w:r w:rsidRPr="002E4456">
          <w:rPr>
            <w:rStyle w:val="Hyperlink"/>
            <w:rFonts w:ascii="Arial" w:hAnsi="Arial" w:cs="Arial"/>
            <w:sz w:val="24"/>
            <w:szCs w:val="24"/>
          </w:rPr>
          <w:t>request the services of these providers</w:t>
        </w:r>
      </w:hyperlink>
      <w:r>
        <w:rPr>
          <w:rFonts w:ascii="Arial" w:hAnsi="Arial" w:cs="Arial"/>
          <w:sz w:val="24"/>
          <w:szCs w:val="24"/>
        </w:rPr>
        <w:t xml:space="preserve"> can do so regardless of prior affiliation with the Children’s Trust. </w:t>
      </w:r>
    </w:p>
    <w:p w14:paraId="3CBAB720" w14:textId="1E2AE072" w:rsidR="002E4456" w:rsidRDefault="002E4456" w:rsidP="00C368B9">
      <w:pPr>
        <w:rPr>
          <w:rFonts w:ascii="Arial" w:hAnsi="Arial" w:cs="Arial"/>
          <w:sz w:val="24"/>
          <w:szCs w:val="24"/>
        </w:rPr>
      </w:pPr>
      <w:r>
        <w:rPr>
          <w:rFonts w:ascii="Arial" w:hAnsi="Arial" w:cs="Arial"/>
          <w:sz w:val="24"/>
          <w:szCs w:val="24"/>
        </w:rPr>
        <w:t xml:space="preserve">“Our goal is to have as many Alachua County youth </w:t>
      </w:r>
      <w:r w:rsidR="00EC3023">
        <w:rPr>
          <w:rFonts w:ascii="Arial" w:hAnsi="Arial" w:cs="Arial"/>
          <w:sz w:val="24"/>
          <w:szCs w:val="24"/>
        </w:rPr>
        <w:t xml:space="preserve">be exposed to and experience </w:t>
      </w:r>
      <w:r w:rsidR="00CB5DB0">
        <w:rPr>
          <w:rFonts w:ascii="Arial" w:hAnsi="Arial" w:cs="Arial"/>
          <w:sz w:val="24"/>
          <w:szCs w:val="24"/>
        </w:rPr>
        <w:t xml:space="preserve">a diverse array of </w:t>
      </w:r>
      <w:r w:rsidR="00EC3023">
        <w:rPr>
          <w:rFonts w:ascii="Arial" w:hAnsi="Arial" w:cs="Arial"/>
          <w:sz w:val="24"/>
          <w:szCs w:val="24"/>
        </w:rPr>
        <w:t xml:space="preserve">enrichment programming and </w:t>
      </w:r>
      <w:r w:rsidR="00CB5DB0">
        <w:rPr>
          <w:rFonts w:ascii="Arial" w:hAnsi="Arial" w:cs="Arial"/>
          <w:sz w:val="24"/>
          <w:szCs w:val="24"/>
        </w:rPr>
        <w:t>activities,” Kiner said.</w:t>
      </w:r>
      <w:r w:rsidR="003A2EA2">
        <w:rPr>
          <w:rFonts w:ascii="Arial" w:hAnsi="Arial" w:cs="Arial"/>
          <w:sz w:val="24"/>
          <w:szCs w:val="24"/>
        </w:rPr>
        <w:t xml:space="preserve"> “The great thing about these programs is they </w:t>
      </w:r>
      <w:r w:rsidR="00EC3023">
        <w:rPr>
          <w:rFonts w:ascii="Arial" w:hAnsi="Arial" w:cs="Arial"/>
          <w:sz w:val="24"/>
          <w:szCs w:val="24"/>
        </w:rPr>
        <w:t xml:space="preserve">will </w:t>
      </w:r>
      <w:r w:rsidR="003A2EA2">
        <w:rPr>
          <w:rFonts w:ascii="Arial" w:hAnsi="Arial" w:cs="Arial"/>
          <w:sz w:val="24"/>
          <w:szCs w:val="24"/>
        </w:rPr>
        <w:t>come to you. This means we are better able to reach every corner of the county</w:t>
      </w:r>
      <w:r w:rsidR="00EC3023">
        <w:rPr>
          <w:rFonts w:ascii="Arial" w:hAnsi="Arial" w:cs="Arial"/>
          <w:sz w:val="24"/>
          <w:szCs w:val="24"/>
        </w:rPr>
        <w:t xml:space="preserve"> to ensure all our community’s children and youth have</w:t>
      </w:r>
      <w:r w:rsidR="003A2EA2">
        <w:rPr>
          <w:rFonts w:ascii="Arial" w:hAnsi="Arial" w:cs="Arial"/>
          <w:sz w:val="24"/>
          <w:szCs w:val="24"/>
        </w:rPr>
        <w:t xml:space="preserve"> </w:t>
      </w:r>
      <w:r w:rsidR="00EC3023">
        <w:rPr>
          <w:rFonts w:ascii="Arial" w:hAnsi="Arial" w:cs="Arial"/>
          <w:sz w:val="24"/>
          <w:szCs w:val="24"/>
        </w:rPr>
        <w:t xml:space="preserve">every </w:t>
      </w:r>
      <w:r w:rsidR="003A2EA2">
        <w:rPr>
          <w:rFonts w:ascii="Arial" w:hAnsi="Arial" w:cs="Arial"/>
          <w:sz w:val="24"/>
          <w:szCs w:val="24"/>
        </w:rPr>
        <w:t>opportunit</w:t>
      </w:r>
      <w:r w:rsidR="00EC3023">
        <w:rPr>
          <w:rFonts w:ascii="Arial" w:hAnsi="Arial" w:cs="Arial"/>
          <w:sz w:val="24"/>
          <w:szCs w:val="24"/>
        </w:rPr>
        <w:t>y</w:t>
      </w:r>
      <w:r w:rsidR="003A2EA2">
        <w:rPr>
          <w:rFonts w:ascii="Arial" w:hAnsi="Arial" w:cs="Arial"/>
          <w:sz w:val="24"/>
          <w:szCs w:val="24"/>
        </w:rPr>
        <w:t xml:space="preserve"> </w:t>
      </w:r>
      <w:r w:rsidR="00EC3023">
        <w:rPr>
          <w:rFonts w:ascii="Arial" w:hAnsi="Arial" w:cs="Arial"/>
          <w:sz w:val="24"/>
          <w:szCs w:val="24"/>
        </w:rPr>
        <w:t>for engagement and growth.</w:t>
      </w:r>
      <w:r w:rsidR="003A2EA2">
        <w:rPr>
          <w:rFonts w:ascii="Arial" w:hAnsi="Arial" w:cs="Arial"/>
          <w:sz w:val="24"/>
          <w:szCs w:val="24"/>
        </w:rPr>
        <w:t>”</w:t>
      </w:r>
    </w:p>
    <w:p w14:paraId="69336BD1" w14:textId="2AE61EC0" w:rsidR="003A2EA2" w:rsidRDefault="003A2EA2" w:rsidP="00C368B9">
      <w:pPr>
        <w:rPr>
          <w:rFonts w:ascii="Arial" w:hAnsi="Arial" w:cs="Arial"/>
          <w:sz w:val="24"/>
          <w:szCs w:val="24"/>
        </w:rPr>
      </w:pPr>
      <w:r>
        <w:rPr>
          <w:rFonts w:ascii="Arial" w:hAnsi="Arial" w:cs="Arial"/>
          <w:sz w:val="24"/>
          <w:szCs w:val="24"/>
        </w:rPr>
        <w:t>For fiscal years 2025-27, the providers are:</w:t>
      </w:r>
    </w:p>
    <w:p w14:paraId="696EC588" w14:textId="1ABAFF37" w:rsidR="003A2EA2" w:rsidRDefault="003A2EA2" w:rsidP="003A2EA2">
      <w:pPr>
        <w:pStyle w:val="ListParagraph"/>
        <w:numPr>
          <w:ilvl w:val="0"/>
          <w:numId w:val="1"/>
        </w:numPr>
        <w:rPr>
          <w:rFonts w:ascii="Arial" w:hAnsi="Arial" w:cs="Arial"/>
          <w:sz w:val="24"/>
          <w:szCs w:val="24"/>
        </w:rPr>
      </w:pPr>
      <w:hyperlink r:id="rId12" w:history="1">
        <w:r w:rsidRPr="00851B2C">
          <w:rPr>
            <w:rStyle w:val="Hyperlink"/>
            <w:rFonts w:ascii="Arial" w:hAnsi="Arial" w:cs="Arial"/>
            <w:b/>
            <w:bCs/>
            <w:sz w:val="24"/>
            <w:szCs w:val="24"/>
          </w:rPr>
          <w:t>All Well Health Services</w:t>
        </w:r>
      </w:hyperlink>
      <w:r w:rsidR="00BF6AA3">
        <w:rPr>
          <w:rFonts w:ascii="Arial" w:hAnsi="Arial" w:cs="Arial"/>
          <w:sz w:val="24"/>
          <w:szCs w:val="24"/>
        </w:rPr>
        <w:t>’ Cadence and Calm</w:t>
      </w:r>
    </w:p>
    <w:p w14:paraId="4C493C2C" w14:textId="07F4628E" w:rsidR="003A2EA2" w:rsidRDefault="003A2EA2" w:rsidP="003A2EA2">
      <w:pPr>
        <w:pStyle w:val="ListParagraph"/>
        <w:numPr>
          <w:ilvl w:val="0"/>
          <w:numId w:val="1"/>
        </w:numPr>
        <w:rPr>
          <w:rFonts w:ascii="Arial" w:hAnsi="Arial" w:cs="Arial"/>
          <w:sz w:val="24"/>
          <w:szCs w:val="24"/>
        </w:rPr>
      </w:pPr>
      <w:hyperlink r:id="rId13" w:history="1">
        <w:r w:rsidRPr="00A27AB5">
          <w:rPr>
            <w:rStyle w:val="Hyperlink"/>
            <w:rFonts w:ascii="Arial" w:hAnsi="Arial" w:cs="Arial"/>
            <w:b/>
            <w:bCs/>
            <w:sz w:val="24"/>
            <w:szCs w:val="24"/>
          </w:rPr>
          <w:t xml:space="preserve">Crafty Gemini </w:t>
        </w:r>
        <w:r w:rsidR="00851B2C" w:rsidRPr="00A27AB5">
          <w:rPr>
            <w:rStyle w:val="Hyperlink"/>
            <w:rFonts w:ascii="Arial" w:hAnsi="Arial" w:cs="Arial"/>
            <w:b/>
            <w:bCs/>
            <w:sz w:val="24"/>
            <w:szCs w:val="24"/>
          </w:rPr>
          <w:t>Farms</w:t>
        </w:r>
      </w:hyperlink>
      <w:r w:rsidR="00851B2C">
        <w:rPr>
          <w:rFonts w:ascii="Arial" w:hAnsi="Arial" w:cs="Arial"/>
          <w:sz w:val="24"/>
          <w:szCs w:val="24"/>
        </w:rPr>
        <w:t xml:space="preserve">’ </w:t>
      </w:r>
      <w:r>
        <w:rPr>
          <w:rFonts w:ascii="Arial" w:hAnsi="Arial" w:cs="Arial"/>
          <w:sz w:val="24"/>
          <w:szCs w:val="24"/>
        </w:rPr>
        <w:t>Youth Development</w:t>
      </w:r>
      <w:r w:rsidR="00851B2C">
        <w:rPr>
          <w:rFonts w:ascii="Arial" w:hAnsi="Arial" w:cs="Arial"/>
          <w:sz w:val="24"/>
          <w:szCs w:val="24"/>
        </w:rPr>
        <w:t xml:space="preserve"> Program</w:t>
      </w:r>
    </w:p>
    <w:p w14:paraId="4A2CF391" w14:textId="67905B1F" w:rsidR="003A2EA2" w:rsidRDefault="003A2EA2" w:rsidP="003A2EA2">
      <w:pPr>
        <w:pStyle w:val="ListParagraph"/>
        <w:numPr>
          <w:ilvl w:val="0"/>
          <w:numId w:val="1"/>
        </w:numPr>
        <w:rPr>
          <w:rFonts w:ascii="Arial" w:hAnsi="Arial" w:cs="Arial"/>
          <w:sz w:val="24"/>
          <w:szCs w:val="24"/>
        </w:rPr>
      </w:pPr>
      <w:hyperlink r:id="rId14" w:history="1">
        <w:r w:rsidRPr="00A27AB5">
          <w:rPr>
            <w:rStyle w:val="Hyperlink"/>
            <w:rFonts w:ascii="Arial" w:hAnsi="Arial" w:cs="Arial"/>
            <w:b/>
            <w:bCs/>
            <w:sz w:val="24"/>
            <w:szCs w:val="24"/>
          </w:rPr>
          <w:t>Cultural Arts Coalition</w:t>
        </w:r>
      </w:hyperlink>
      <w:r w:rsidR="00851B2C">
        <w:rPr>
          <w:rFonts w:ascii="Arial" w:hAnsi="Arial" w:cs="Arial"/>
          <w:sz w:val="24"/>
          <w:szCs w:val="24"/>
        </w:rPr>
        <w:t xml:space="preserve"> Science Club</w:t>
      </w:r>
    </w:p>
    <w:p w14:paraId="55F6CE4C" w14:textId="5F71B479" w:rsidR="003A2EA2" w:rsidRDefault="003A2EA2" w:rsidP="003A2EA2">
      <w:pPr>
        <w:pStyle w:val="ListParagraph"/>
        <w:numPr>
          <w:ilvl w:val="0"/>
          <w:numId w:val="1"/>
        </w:numPr>
        <w:rPr>
          <w:rFonts w:ascii="Arial" w:hAnsi="Arial" w:cs="Arial"/>
          <w:sz w:val="24"/>
          <w:szCs w:val="24"/>
        </w:rPr>
      </w:pPr>
      <w:hyperlink r:id="rId15" w:history="1">
        <w:r w:rsidRPr="00A27AB5">
          <w:rPr>
            <w:rStyle w:val="Hyperlink"/>
            <w:rFonts w:ascii="Arial" w:hAnsi="Arial" w:cs="Arial"/>
            <w:b/>
            <w:bCs/>
            <w:sz w:val="24"/>
            <w:szCs w:val="24"/>
          </w:rPr>
          <w:t>DJ Elo</w:t>
        </w:r>
        <w:r w:rsidR="00851B2C" w:rsidRPr="00A27AB5">
          <w:rPr>
            <w:rStyle w:val="Hyperlink"/>
            <w:rFonts w:ascii="Arial" w:hAnsi="Arial" w:cs="Arial"/>
            <w:b/>
            <w:bCs/>
            <w:sz w:val="24"/>
            <w:szCs w:val="24"/>
          </w:rPr>
          <w:t xml:space="preserve"> Global</w:t>
        </w:r>
      </w:hyperlink>
      <w:r>
        <w:rPr>
          <w:rFonts w:ascii="Arial" w:hAnsi="Arial" w:cs="Arial"/>
          <w:sz w:val="24"/>
          <w:szCs w:val="24"/>
        </w:rPr>
        <w:t xml:space="preserve"> – Let’s DJ</w:t>
      </w:r>
      <w:r w:rsidR="00851B2C">
        <w:rPr>
          <w:rFonts w:ascii="Arial" w:hAnsi="Arial" w:cs="Arial"/>
          <w:sz w:val="24"/>
          <w:szCs w:val="24"/>
        </w:rPr>
        <w:t xml:space="preserve"> Program</w:t>
      </w:r>
    </w:p>
    <w:p w14:paraId="05892F60" w14:textId="090C91FC" w:rsidR="003A2EA2" w:rsidRDefault="003A2EA2" w:rsidP="003A2EA2">
      <w:pPr>
        <w:pStyle w:val="ListParagraph"/>
        <w:numPr>
          <w:ilvl w:val="0"/>
          <w:numId w:val="1"/>
        </w:numPr>
        <w:rPr>
          <w:rFonts w:ascii="Arial" w:hAnsi="Arial" w:cs="Arial"/>
          <w:sz w:val="24"/>
          <w:szCs w:val="24"/>
        </w:rPr>
      </w:pPr>
      <w:hyperlink r:id="rId16" w:history="1">
        <w:r w:rsidRPr="00A27AB5">
          <w:rPr>
            <w:rStyle w:val="Hyperlink"/>
            <w:rFonts w:ascii="Arial" w:hAnsi="Arial" w:cs="Arial"/>
            <w:b/>
            <w:bCs/>
            <w:sz w:val="24"/>
            <w:szCs w:val="24"/>
          </w:rPr>
          <w:t>Dream On Purpose</w:t>
        </w:r>
      </w:hyperlink>
      <w:r w:rsidR="00851B2C">
        <w:rPr>
          <w:rFonts w:ascii="Arial" w:hAnsi="Arial" w:cs="Arial"/>
          <w:sz w:val="24"/>
          <w:szCs w:val="24"/>
        </w:rPr>
        <w:t xml:space="preserve"> </w:t>
      </w:r>
      <w:r w:rsidR="00A27AB5">
        <w:rPr>
          <w:rFonts w:ascii="Arial" w:hAnsi="Arial" w:cs="Arial"/>
          <w:sz w:val="24"/>
          <w:szCs w:val="24"/>
        </w:rPr>
        <w:t xml:space="preserve">DOP </w:t>
      </w:r>
      <w:r w:rsidR="00851B2C">
        <w:rPr>
          <w:rFonts w:ascii="Arial" w:hAnsi="Arial" w:cs="Arial"/>
          <w:sz w:val="24"/>
          <w:szCs w:val="24"/>
        </w:rPr>
        <w:t>REACH</w:t>
      </w:r>
    </w:p>
    <w:p w14:paraId="2C03E1B5" w14:textId="68BE3EFC" w:rsidR="003A2EA2" w:rsidRPr="00851B2C" w:rsidRDefault="003A2EA2" w:rsidP="003A2EA2">
      <w:pPr>
        <w:pStyle w:val="ListParagraph"/>
        <w:numPr>
          <w:ilvl w:val="0"/>
          <w:numId w:val="1"/>
        </w:numPr>
        <w:rPr>
          <w:rFonts w:ascii="Arial" w:hAnsi="Arial" w:cs="Arial"/>
          <w:b/>
          <w:bCs/>
          <w:sz w:val="24"/>
          <w:szCs w:val="24"/>
        </w:rPr>
      </w:pPr>
      <w:hyperlink r:id="rId17" w:history="1">
        <w:r w:rsidRPr="00A27AB5">
          <w:rPr>
            <w:rStyle w:val="Hyperlink"/>
            <w:rFonts w:ascii="Arial" w:hAnsi="Arial" w:cs="Arial"/>
            <w:b/>
            <w:bCs/>
            <w:sz w:val="24"/>
            <w:szCs w:val="24"/>
          </w:rPr>
          <w:t>Gator Junior Golf</w:t>
        </w:r>
      </w:hyperlink>
    </w:p>
    <w:p w14:paraId="7E26660D" w14:textId="5D723F11" w:rsidR="003A2EA2" w:rsidRPr="00851B2C" w:rsidRDefault="003A2EA2" w:rsidP="003A2EA2">
      <w:pPr>
        <w:pStyle w:val="ListParagraph"/>
        <w:numPr>
          <w:ilvl w:val="0"/>
          <w:numId w:val="1"/>
        </w:numPr>
        <w:rPr>
          <w:rFonts w:ascii="Arial" w:hAnsi="Arial" w:cs="Arial"/>
          <w:b/>
          <w:bCs/>
          <w:sz w:val="24"/>
          <w:szCs w:val="24"/>
        </w:rPr>
      </w:pPr>
      <w:hyperlink r:id="rId18" w:history="1">
        <w:r w:rsidRPr="00A27AB5">
          <w:rPr>
            <w:rStyle w:val="Hyperlink"/>
            <w:rFonts w:ascii="Arial" w:hAnsi="Arial" w:cs="Arial"/>
            <w:b/>
            <w:bCs/>
            <w:sz w:val="24"/>
            <w:szCs w:val="24"/>
          </w:rPr>
          <w:t>Grace to Overcome</w:t>
        </w:r>
      </w:hyperlink>
    </w:p>
    <w:p w14:paraId="178BCDCE" w14:textId="033D21E8" w:rsidR="003A2EA2" w:rsidRPr="00851B2C" w:rsidRDefault="003A2EA2" w:rsidP="003A2EA2">
      <w:pPr>
        <w:pStyle w:val="ListParagraph"/>
        <w:numPr>
          <w:ilvl w:val="0"/>
          <w:numId w:val="1"/>
        </w:numPr>
        <w:rPr>
          <w:rFonts w:ascii="Arial" w:hAnsi="Arial" w:cs="Arial"/>
          <w:b/>
          <w:bCs/>
          <w:sz w:val="24"/>
          <w:szCs w:val="24"/>
        </w:rPr>
      </w:pPr>
      <w:hyperlink r:id="rId19" w:history="1">
        <w:r w:rsidRPr="00A27AB5">
          <w:rPr>
            <w:rStyle w:val="Hyperlink"/>
            <w:rFonts w:ascii="Arial" w:hAnsi="Arial" w:cs="Arial"/>
            <w:b/>
            <w:bCs/>
            <w:sz w:val="24"/>
            <w:szCs w:val="24"/>
          </w:rPr>
          <w:t>IGB (I Gotcha Back) Education</w:t>
        </w:r>
      </w:hyperlink>
    </w:p>
    <w:p w14:paraId="0D7CE0D3" w14:textId="4A4E2D82" w:rsidR="003A2EA2" w:rsidRPr="00851B2C" w:rsidRDefault="003A2EA2" w:rsidP="003A2EA2">
      <w:pPr>
        <w:pStyle w:val="ListParagraph"/>
        <w:numPr>
          <w:ilvl w:val="0"/>
          <w:numId w:val="1"/>
        </w:numPr>
        <w:rPr>
          <w:rFonts w:ascii="Arial" w:hAnsi="Arial" w:cs="Arial"/>
          <w:b/>
          <w:bCs/>
          <w:sz w:val="24"/>
          <w:szCs w:val="24"/>
        </w:rPr>
      </w:pPr>
      <w:hyperlink r:id="rId20" w:history="1">
        <w:r w:rsidRPr="00A27AB5">
          <w:rPr>
            <w:rStyle w:val="Hyperlink"/>
            <w:rFonts w:ascii="Arial" w:hAnsi="Arial" w:cs="Arial"/>
            <w:b/>
            <w:bCs/>
            <w:sz w:val="24"/>
            <w:szCs w:val="24"/>
          </w:rPr>
          <w:t>Infinite Dream Builders Corp.</w:t>
        </w:r>
      </w:hyperlink>
    </w:p>
    <w:p w14:paraId="467CF608" w14:textId="5B0477B5" w:rsidR="003A2EA2" w:rsidRPr="00E87358" w:rsidRDefault="003A2EA2" w:rsidP="003A2EA2">
      <w:pPr>
        <w:pStyle w:val="ListParagraph"/>
        <w:numPr>
          <w:ilvl w:val="0"/>
          <w:numId w:val="1"/>
        </w:numPr>
        <w:rPr>
          <w:rFonts w:ascii="Arial" w:hAnsi="Arial" w:cs="Arial"/>
          <w:sz w:val="24"/>
          <w:szCs w:val="24"/>
        </w:rPr>
      </w:pPr>
      <w:hyperlink r:id="rId21" w:history="1">
        <w:r w:rsidRPr="00A27AB5">
          <w:rPr>
            <w:rStyle w:val="Hyperlink"/>
            <w:rFonts w:ascii="Arial" w:hAnsi="Arial" w:cs="Arial"/>
            <w:b/>
            <w:bCs/>
            <w:sz w:val="24"/>
            <w:szCs w:val="24"/>
          </w:rPr>
          <w:t>Lee’s Preschool Center</w:t>
        </w:r>
      </w:hyperlink>
      <w:r w:rsidR="00E87358">
        <w:rPr>
          <w:rFonts w:ascii="Arial" w:hAnsi="Arial" w:cs="Arial"/>
          <w:sz w:val="24"/>
          <w:szCs w:val="24"/>
        </w:rPr>
        <w:t>’s E</w:t>
      </w:r>
      <w:r w:rsidR="00E87358" w:rsidRPr="00E87358">
        <w:rPr>
          <w:rFonts w:ascii="Arial" w:hAnsi="Arial" w:cs="Arial"/>
          <w:sz w:val="24"/>
          <w:szCs w:val="24"/>
        </w:rPr>
        <w:t>ach One Teach One</w:t>
      </w:r>
    </w:p>
    <w:p w14:paraId="4860106F" w14:textId="5B1E2350" w:rsidR="003A2EA2" w:rsidRPr="00851B2C" w:rsidRDefault="003A2EA2" w:rsidP="003A2EA2">
      <w:pPr>
        <w:pStyle w:val="ListParagraph"/>
        <w:numPr>
          <w:ilvl w:val="0"/>
          <w:numId w:val="1"/>
        </w:numPr>
        <w:rPr>
          <w:rFonts w:ascii="Arial" w:hAnsi="Arial" w:cs="Arial"/>
          <w:b/>
          <w:bCs/>
          <w:sz w:val="24"/>
          <w:szCs w:val="24"/>
        </w:rPr>
      </w:pPr>
      <w:hyperlink r:id="rId22" w:history="1">
        <w:r w:rsidRPr="00A27AB5">
          <w:rPr>
            <w:rStyle w:val="Hyperlink"/>
            <w:rFonts w:ascii="Arial" w:hAnsi="Arial" w:cs="Arial"/>
            <w:b/>
            <w:bCs/>
            <w:sz w:val="24"/>
            <w:szCs w:val="24"/>
          </w:rPr>
          <w:t>Motiv8U</w:t>
        </w:r>
        <w:r w:rsidR="00851B2C" w:rsidRPr="00A27AB5">
          <w:rPr>
            <w:rStyle w:val="Hyperlink"/>
            <w:rFonts w:ascii="Arial" w:hAnsi="Arial" w:cs="Arial"/>
            <w:b/>
            <w:bCs/>
            <w:sz w:val="24"/>
            <w:szCs w:val="24"/>
          </w:rPr>
          <w:t xml:space="preserve"> of North Central Florida</w:t>
        </w:r>
      </w:hyperlink>
    </w:p>
    <w:p w14:paraId="16064AF8" w14:textId="5243867F" w:rsidR="003A2EA2" w:rsidRPr="00851B2C" w:rsidRDefault="003A2EA2" w:rsidP="003A2EA2">
      <w:pPr>
        <w:pStyle w:val="ListParagraph"/>
        <w:numPr>
          <w:ilvl w:val="0"/>
          <w:numId w:val="1"/>
        </w:numPr>
        <w:rPr>
          <w:rFonts w:ascii="Arial" w:hAnsi="Arial" w:cs="Arial"/>
          <w:b/>
          <w:bCs/>
          <w:sz w:val="24"/>
          <w:szCs w:val="24"/>
        </w:rPr>
      </w:pPr>
      <w:hyperlink r:id="rId23" w:history="1">
        <w:r w:rsidRPr="00667705">
          <w:rPr>
            <w:rStyle w:val="Hyperlink"/>
            <w:rFonts w:ascii="Arial" w:hAnsi="Arial" w:cs="Arial"/>
            <w:b/>
            <w:bCs/>
            <w:sz w:val="24"/>
            <w:szCs w:val="24"/>
          </w:rPr>
          <w:t>Music &amp; Arts Program for Youth</w:t>
        </w:r>
      </w:hyperlink>
    </w:p>
    <w:p w14:paraId="106AF269" w14:textId="217CD3E8" w:rsidR="003A2EA2" w:rsidRDefault="003A2EA2" w:rsidP="003A2EA2">
      <w:pPr>
        <w:pStyle w:val="ListParagraph"/>
        <w:numPr>
          <w:ilvl w:val="0"/>
          <w:numId w:val="1"/>
        </w:numPr>
        <w:rPr>
          <w:rFonts w:ascii="Arial" w:hAnsi="Arial" w:cs="Arial"/>
          <w:sz w:val="24"/>
          <w:szCs w:val="24"/>
        </w:rPr>
      </w:pPr>
      <w:hyperlink r:id="rId24" w:history="1">
        <w:r w:rsidRPr="00667705">
          <w:rPr>
            <w:rStyle w:val="Hyperlink"/>
            <w:rFonts w:ascii="Arial" w:hAnsi="Arial" w:cs="Arial"/>
            <w:b/>
            <w:bCs/>
            <w:sz w:val="24"/>
            <w:szCs w:val="24"/>
          </w:rPr>
          <w:t>Santa Fe College</w:t>
        </w:r>
      </w:hyperlink>
      <w:r w:rsidR="00851B2C">
        <w:rPr>
          <w:rFonts w:ascii="Arial" w:hAnsi="Arial" w:cs="Arial"/>
          <w:sz w:val="24"/>
          <w:szCs w:val="24"/>
        </w:rPr>
        <w:t>’s College Knowledge Program</w:t>
      </w:r>
    </w:p>
    <w:p w14:paraId="706CA020" w14:textId="49C05DF2" w:rsidR="00851B2C" w:rsidRPr="00851B2C" w:rsidRDefault="00851B2C" w:rsidP="00851B2C">
      <w:pPr>
        <w:pStyle w:val="ListParagraph"/>
        <w:numPr>
          <w:ilvl w:val="0"/>
          <w:numId w:val="1"/>
        </w:numPr>
        <w:rPr>
          <w:rFonts w:ascii="Arial" w:hAnsi="Arial" w:cs="Arial"/>
          <w:b/>
          <w:bCs/>
          <w:sz w:val="24"/>
          <w:szCs w:val="24"/>
        </w:rPr>
      </w:pPr>
      <w:hyperlink r:id="rId25" w:history="1">
        <w:r w:rsidRPr="00667705">
          <w:rPr>
            <w:rStyle w:val="Hyperlink"/>
            <w:rFonts w:ascii="Arial" w:hAnsi="Arial" w:cs="Arial"/>
            <w:b/>
            <w:bCs/>
            <w:sz w:val="24"/>
            <w:szCs w:val="24"/>
          </w:rPr>
          <w:t>Underground Kitchen</w:t>
        </w:r>
      </w:hyperlink>
    </w:p>
    <w:p w14:paraId="3A4DE984" w14:textId="49EAAAA9" w:rsidR="003A2EA2" w:rsidRPr="00851B2C" w:rsidRDefault="00851B2C" w:rsidP="003A2EA2">
      <w:pPr>
        <w:pStyle w:val="ListParagraph"/>
        <w:numPr>
          <w:ilvl w:val="0"/>
          <w:numId w:val="1"/>
        </w:numPr>
        <w:rPr>
          <w:rFonts w:ascii="Arial" w:hAnsi="Arial" w:cs="Arial"/>
          <w:sz w:val="24"/>
          <w:szCs w:val="24"/>
        </w:rPr>
      </w:pPr>
      <w:r w:rsidRPr="00851B2C">
        <w:rPr>
          <w:rFonts w:ascii="Arial" w:hAnsi="Arial" w:cs="Arial"/>
          <w:b/>
          <w:bCs/>
          <w:sz w:val="24"/>
          <w:szCs w:val="24"/>
        </w:rPr>
        <w:t>U</w:t>
      </w:r>
      <w:r>
        <w:rPr>
          <w:rFonts w:ascii="Arial" w:hAnsi="Arial" w:cs="Arial"/>
          <w:b/>
          <w:bCs/>
          <w:sz w:val="24"/>
          <w:szCs w:val="24"/>
        </w:rPr>
        <w:t>niversity of Florida’s</w:t>
      </w:r>
      <w:r w:rsidR="003A2EA2" w:rsidRPr="00851B2C">
        <w:rPr>
          <w:rFonts w:ascii="Arial" w:hAnsi="Arial" w:cs="Arial"/>
          <w:b/>
          <w:bCs/>
          <w:sz w:val="24"/>
          <w:szCs w:val="24"/>
        </w:rPr>
        <w:t xml:space="preserve"> </w:t>
      </w:r>
      <w:hyperlink r:id="rId26" w:history="1">
        <w:r w:rsidR="003A2EA2" w:rsidRPr="00667705">
          <w:rPr>
            <w:rStyle w:val="Hyperlink"/>
            <w:rFonts w:ascii="Arial" w:hAnsi="Arial" w:cs="Arial"/>
            <w:sz w:val="24"/>
            <w:szCs w:val="24"/>
          </w:rPr>
          <w:t>Florida Museum of Natural History</w:t>
        </w:r>
      </w:hyperlink>
    </w:p>
    <w:p w14:paraId="6751F5BA" w14:textId="376637B9" w:rsidR="003A2EA2" w:rsidRPr="000F4B48" w:rsidRDefault="003A2EA2" w:rsidP="003A2EA2">
      <w:pPr>
        <w:pStyle w:val="ListParagraph"/>
        <w:numPr>
          <w:ilvl w:val="0"/>
          <w:numId w:val="1"/>
        </w:numPr>
        <w:rPr>
          <w:rStyle w:val="Hyperlink"/>
          <w:rFonts w:ascii="Arial" w:hAnsi="Arial" w:cs="Arial"/>
          <w:color w:val="auto"/>
          <w:sz w:val="24"/>
          <w:szCs w:val="24"/>
          <w:u w:val="none"/>
        </w:rPr>
      </w:pPr>
      <w:r w:rsidRPr="00851B2C">
        <w:rPr>
          <w:rFonts w:ascii="Arial" w:hAnsi="Arial" w:cs="Arial"/>
          <w:b/>
          <w:bCs/>
          <w:sz w:val="24"/>
          <w:szCs w:val="24"/>
        </w:rPr>
        <w:t>U</w:t>
      </w:r>
      <w:r w:rsidR="00851B2C">
        <w:rPr>
          <w:rFonts w:ascii="Arial" w:hAnsi="Arial" w:cs="Arial"/>
          <w:b/>
          <w:bCs/>
          <w:sz w:val="24"/>
          <w:szCs w:val="24"/>
        </w:rPr>
        <w:t>niversity of Florida</w:t>
      </w:r>
      <w:r w:rsidR="00AC5495">
        <w:rPr>
          <w:rFonts w:ascii="Arial" w:hAnsi="Arial" w:cs="Arial"/>
          <w:b/>
          <w:bCs/>
          <w:sz w:val="24"/>
          <w:szCs w:val="24"/>
        </w:rPr>
        <w:t>’s</w:t>
      </w:r>
      <w:r w:rsidR="00851B2C">
        <w:rPr>
          <w:rFonts w:ascii="Arial" w:hAnsi="Arial" w:cs="Arial"/>
          <w:b/>
          <w:bCs/>
          <w:sz w:val="24"/>
          <w:szCs w:val="24"/>
        </w:rPr>
        <w:t xml:space="preserve"> </w:t>
      </w:r>
      <w:hyperlink r:id="rId27" w:history="1">
        <w:r w:rsidRPr="00667705">
          <w:rPr>
            <w:rStyle w:val="Hyperlink"/>
            <w:rFonts w:ascii="Arial" w:hAnsi="Arial" w:cs="Arial"/>
            <w:sz w:val="24"/>
            <w:szCs w:val="24"/>
          </w:rPr>
          <w:t>Upward Bound</w:t>
        </w:r>
      </w:hyperlink>
    </w:p>
    <w:p w14:paraId="46B8AF97" w14:textId="06FBD1A3" w:rsidR="000F4B48" w:rsidRPr="000F4B48" w:rsidRDefault="000F4B48" w:rsidP="000F4B48">
      <w:pPr>
        <w:rPr>
          <w:rFonts w:ascii="Arial" w:hAnsi="Arial" w:cs="Arial"/>
          <w:sz w:val="24"/>
          <w:szCs w:val="24"/>
        </w:rPr>
      </w:pPr>
      <w:r>
        <w:rPr>
          <w:rFonts w:ascii="Arial" w:hAnsi="Arial" w:cs="Arial"/>
          <w:sz w:val="24"/>
          <w:szCs w:val="24"/>
        </w:rPr>
        <w:t xml:space="preserve">For more information, visit </w:t>
      </w:r>
      <w:hyperlink r:id="rId28" w:history="1">
        <w:r w:rsidRPr="006E05D5">
          <w:rPr>
            <w:rStyle w:val="Hyperlink"/>
            <w:rFonts w:ascii="Arial" w:hAnsi="Arial" w:cs="Arial"/>
            <w:sz w:val="24"/>
            <w:szCs w:val="24"/>
          </w:rPr>
          <w:t>tinyurl.com/</w:t>
        </w:r>
        <w:proofErr w:type="spellStart"/>
        <w:r w:rsidRPr="006E05D5">
          <w:rPr>
            <w:rStyle w:val="Hyperlink"/>
            <w:rFonts w:ascii="Arial" w:hAnsi="Arial" w:cs="Arial"/>
            <w:sz w:val="24"/>
            <w:szCs w:val="24"/>
          </w:rPr>
          <w:t>CTACEnrichment</w:t>
        </w:r>
        <w:proofErr w:type="spellEnd"/>
      </w:hyperlink>
      <w:r>
        <w:rPr>
          <w:rFonts w:ascii="Arial" w:hAnsi="Arial" w:cs="Arial"/>
          <w:sz w:val="24"/>
          <w:szCs w:val="24"/>
        </w:rPr>
        <w:t>.</w:t>
      </w:r>
    </w:p>
    <w:p w14:paraId="4D551AB8" w14:textId="77777777" w:rsidR="00C368B9" w:rsidRPr="007D1E98" w:rsidRDefault="00C368B9" w:rsidP="00C368B9">
      <w:pPr>
        <w:rPr>
          <w:rFonts w:ascii="Arial" w:hAnsi="Arial" w:cs="Arial"/>
          <w:sz w:val="24"/>
          <w:szCs w:val="24"/>
        </w:rPr>
      </w:pPr>
    </w:p>
    <w:p w14:paraId="54EEEF77" w14:textId="77777777" w:rsidR="00C368B9" w:rsidRPr="007D1E98" w:rsidRDefault="00C368B9" w:rsidP="00C368B9">
      <w:pPr>
        <w:jc w:val="center"/>
        <w:rPr>
          <w:rFonts w:ascii="Arial" w:hAnsi="Arial" w:cs="Arial"/>
          <w:sz w:val="24"/>
          <w:szCs w:val="24"/>
        </w:rPr>
      </w:pPr>
      <w:r w:rsidRPr="007D1E98">
        <w:rPr>
          <w:rFonts w:ascii="Arial" w:hAnsi="Arial" w:cs="Arial"/>
          <w:sz w:val="24"/>
          <w:szCs w:val="24"/>
        </w:rPr>
        <w:t>###</w:t>
      </w:r>
    </w:p>
    <w:p w14:paraId="6D659446" w14:textId="77777777" w:rsidR="00C368B9" w:rsidRPr="007D1E98" w:rsidRDefault="007D1E98" w:rsidP="007D1E98">
      <w:pPr>
        <w:rPr>
          <w:rFonts w:ascii="Cambria" w:hAnsi="Cambria" w:cs="Arial"/>
          <w:b/>
          <w:bCs/>
          <w:sz w:val="24"/>
          <w:szCs w:val="24"/>
        </w:rPr>
      </w:pPr>
      <w:r w:rsidRPr="007D1E98">
        <w:rPr>
          <w:rFonts w:ascii="Cambria" w:hAnsi="Cambria" w:cs="Arial"/>
          <w:b/>
          <w:bCs/>
          <w:sz w:val="24"/>
          <w:szCs w:val="24"/>
        </w:rPr>
        <w:t>ABOUT THE CHILDREN’S TRUST OF ALACHUA COUNTY</w:t>
      </w:r>
    </w:p>
    <w:p w14:paraId="6CF63EC8" w14:textId="77777777" w:rsidR="00D21A18" w:rsidRDefault="001F5963" w:rsidP="00B65277">
      <w:pPr>
        <w:rPr>
          <w:rFonts w:ascii="Cambria" w:hAnsi="Cambria" w:cs="Arial"/>
          <w:sz w:val="24"/>
          <w:szCs w:val="24"/>
        </w:rPr>
      </w:pPr>
      <w:r w:rsidRPr="001F5963">
        <w:rPr>
          <w:rFonts w:ascii="Cambria" w:hAnsi="Cambria" w:cs="Arial"/>
          <w:sz w:val="24"/>
          <w:szCs w:val="24"/>
        </w:rPr>
        <w:t xml:space="preserve">The Children’s Trust of Alachua County funds and supports a coordinated system of community services that allows all youth and their families to thrive, from physical and emotional wellness to educational supports and safety needs. Created by voter approval in 2018, the Children’s Trust is a special independent taxing district and works hand-in-hand with local children’s </w:t>
      </w:r>
      <w:r>
        <w:rPr>
          <w:rFonts w:ascii="Cambria" w:hAnsi="Cambria" w:cs="Arial"/>
          <w:sz w:val="24"/>
          <w:szCs w:val="24"/>
        </w:rPr>
        <w:t>services</w:t>
      </w:r>
      <w:r w:rsidRPr="001F5963">
        <w:rPr>
          <w:rFonts w:ascii="Cambria" w:hAnsi="Cambria" w:cs="Arial"/>
          <w:sz w:val="24"/>
          <w:szCs w:val="24"/>
        </w:rPr>
        <w:t xml:space="preserve"> partners.</w:t>
      </w:r>
      <w:r w:rsidR="00D65836">
        <w:rPr>
          <w:rFonts w:ascii="Cambria" w:hAnsi="Cambria" w:cs="Arial"/>
          <w:sz w:val="24"/>
          <w:szCs w:val="24"/>
        </w:rPr>
        <w:t xml:space="preserve"> </w:t>
      </w:r>
    </w:p>
    <w:p w14:paraId="3DD37A83" w14:textId="77777777" w:rsidR="00B65277" w:rsidRPr="00D65836" w:rsidRDefault="00E91317" w:rsidP="00E91317">
      <w:pPr>
        <w:rPr>
          <w:rFonts w:ascii="Cambria" w:hAnsi="Cambria" w:cs="Arial"/>
          <w:sz w:val="24"/>
          <w:szCs w:val="24"/>
        </w:rPr>
      </w:pPr>
      <w:hyperlink r:id="rId29" w:history="1">
        <w:r w:rsidRPr="00796CF3">
          <w:rPr>
            <w:rStyle w:val="Hyperlink"/>
            <w:rFonts w:ascii="Cambria" w:hAnsi="Cambria" w:cs="Arial"/>
            <w:sz w:val="24"/>
            <w:szCs w:val="24"/>
          </w:rPr>
          <w:t>ChildrensTrustOfAlachuaCounty.us</w:t>
        </w:r>
      </w:hyperlink>
      <w:r>
        <w:rPr>
          <w:rFonts w:ascii="Cambria" w:hAnsi="Cambria" w:cs="Arial"/>
          <w:sz w:val="24"/>
          <w:szCs w:val="24"/>
        </w:rPr>
        <w:t xml:space="preserve">  |  </w:t>
      </w:r>
      <w:hyperlink r:id="rId30" w:history="1">
        <w:r w:rsidRPr="00796CF3">
          <w:rPr>
            <w:rStyle w:val="Hyperlink"/>
            <w:rFonts w:ascii="Cambria" w:hAnsi="Cambria" w:cs="Arial"/>
            <w:sz w:val="24"/>
            <w:szCs w:val="24"/>
          </w:rPr>
          <w:t>@ChildrenAlachua</w:t>
        </w:r>
      </w:hyperlink>
    </w:p>
    <w:sectPr w:rsidR="00B65277" w:rsidRPr="00D65836" w:rsidSect="00BA75ED">
      <w:headerReference w:type="default" r:id="rId31"/>
      <w:footerReference w:type="default" r:id="rId32"/>
      <w:headerReference w:type="first" r:id="rId33"/>
      <w:pgSz w:w="12240" w:h="15840"/>
      <w:pgMar w:top="135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E6BF0" w14:textId="77777777" w:rsidR="00DB3D44" w:rsidRDefault="00DB3D44" w:rsidP="00137C3A">
      <w:pPr>
        <w:spacing w:after="0" w:line="240" w:lineRule="auto"/>
      </w:pPr>
      <w:r>
        <w:separator/>
      </w:r>
    </w:p>
  </w:endnote>
  <w:endnote w:type="continuationSeparator" w:id="0">
    <w:p w14:paraId="376F54D4" w14:textId="77777777" w:rsidR="00DB3D44" w:rsidRDefault="00DB3D44" w:rsidP="001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2EEB" w14:textId="77777777" w:rsidR="00137C3A" w:rsidRDefault="00137C3A" w:rsidP="00846EE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00EEE" w14:textId="77777777" w:rsidR="00DB3D44" w:rsidRDefault="00DB3D44" w:rsidP="00137C3A">
      <w:pPr>
        <w:spacing w:after="0" w:line="240" w:lineRule="auto"/>
      </w:pPr>
      <w:r>
        <w:separator/>
      </w:r>
    </w:p>
  </w:footnote>
  <w:footnote w:type="continuationSeparator" w:id="0">
    <w:p w14:paraId="19001EFA" w14:textId="77777777" w:rsidR="00DB3D44" w:rsidRDefault="00DB3D44" w:rsidP="0013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alias w:val="Title"/>
      <w:tag w:val=""/>
      <w:id w:val="-1182281667"/>
      <w:dataBinding w:prefixMappings="xmlns:ns0='http://purl.org/dc/elements/1.1/' xmlns:ns1='http://schemas.openxmlformats.org/package/2006/metadata/core-properties' " w:xpath="/ns1:coreProperties[1]/ns0:title[1]" w:storeItemID="{6C3C8BC8-F283-45AE-878A-BAB7291924A1}"/>
      <w:text/>
    </w:sdtPr>
    <w:sdtEndPr/>
    <w:sdtContent>
      <w:p w14:paraId="4DBB8958" w14:textId="1290ED5A" w:rsidR="00C368B9" w:rsidRDefault="00A3036A" w:rsidP="00C368B9">
        <w:pPr>
          <w:pStyle w:val="Header"/>
          <w:jc w:val="right"/>
          <w:rPr>
            <w:rFonts w:ascii="Arial" w:hAnsi="Arial" w:cs="Arial"/>
          </w:rPr>
        </w:pPr>
        <w:r>
          <w:rPr>
            <w:rFonts w:ascii="Arial" w:hAnsi="Arial" w:cs="Arial"/>
          </w:rPr>
          <w:t>Children’s Trust allocates $1M for youth hands-on learning experiences</w:t>
        </w:r>
      </w:p>
    </w:sdtContent>
  </w:sdt>
  <w:sdt>
    <w:sdtPr>
      <w:rPr>
        <w:rFonts w:ascii="Arial" w:hAnsi="Arial" w:cs="Arial"/>
      </w:rPr>
      <w:alias w:val="Publish Date"/>
      <w:tag w:val=""/>
      <w:id w:val="1727338413"/>
      <w:dataBinding w:prefixMappings="xmlns:ns0='http://schemas.microsoft.com/office/2006/coverPageProps' " w:xpath="/ns0:CoverPageProperties[1]/ns0:PublishDate[1]" w:storeItemID="{55AF091B-3C7A-41E3-B477-F2FDAA23CFDA}"/>
      <w:date w:fullDate="2024-11-20T00:00:00Z">
        <w:dateFormat w:val="MMMM d, yyyy"/>
        <w:lid w:val="en-US"/>
        <w:storeMappedDataAs w:val="dateTime"/>
        <w:calendar w:val="gregorian"/>
      </w:date>
    </w:sdtPr>
    <w:sdtEndPr/>
    <w:sdtContent>
      <w:p w14:paraId="2E90D6AD" w14:textId="44E17725" w:rsidR="00C368B9" w:rsidRPr="00C368B9" w:rsidRDefault="003774C5" w:rsidP="00C368B9">
        <w:pPr>
          <w:pStyle w:val="Header"/>
          <w:jc w:val="right"/>
          <w:rPr>
            <w:rFonts w:ascii="Arial" w:hAnsi="Arial" w:cs="Arial"/>
          </w:rPr>
        </w:pPr>
        <w:r>
          <w:rPr>
            <w:rFonts w:ascii="Arial" w:hAnsi="Arial" w:cs="Arial"/>
          </w:rPr>
          <w:t>November 20, 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81" w:type="dxa"/>
      <w:tblInd w:w="-810" w:type="dxa"/>
      <w:tblLayout w:type="fixed"/>
      <w:tblCellMar>
        <w:left w:w="0" w:type="dxa"/>
        <w:right w:w="0" w:type="dxa"/>
      </w:tblCellMar>
      <w:tblLook w:val="04A0" w:firstRow="1" w:lastRow="0" w:firstColumn="1" w:lastColumn="0" w:noHBand="0" w:noVBand="1"/>
    </w:tblPr>
    <w:tblGrid>
      <w:gridCol w:w="1710"/>
      <w:gridCol w:w="3906"/>
      <w:gridCol w:w="5265"/>
    </w:tblGrid>
    <w:tr w:rsidR="00C368B9" w14:paraId="3390F250" w14:textId="77777777" w:rsidTr="00B70D7F">
      <w:trPr>
        <w:trHeight w:val="627"/>
      </w:trPr>
      <w:tc>
        <w:tcPr>
          <w:tcW w:w="1710" w:type="dxa"/>
          <w:vMerge w:val="restart"/>
          <w:tcBorders>
            <w:top w:val="nil"/>
            <w:left w:val="nil"/>
            <w:right w:val="nil"/>
          </w:tcBorders>
        </w:tcPr>
        <w:p w14:paraId="491AC470" w14:textId="77777777" w:rsidR="00C368B9" w:rsidRPr="00051859" w:rsidRDefault="00C368B9" w:rsidP="00C368B9">
          <w:pPr>
            <w:pStyle w:val="Header"/>
            <w:tabs>
              <w:tab w:val="clear" w:pos="4680"/>
            </w:tabs>
            <w:ind w:left="-360" w:right="-105"/>
            <w:jc w:val="center"/>
          </w:pPr>
          <w:r>
            <w:rPr>
              <w:noProof/>
            </w:rPr>
            <w:drawing>
              <wp:inline distT="0" distB="0" distL="0" distR="0" wp14:anchorId="444289F8" wp14:editId="47B3CD34">
                <wp:extent cx="940661" cy="920947"/>
                <wp:effectExtent l="0" t="0" r="0" b="0"/>
                <wp:docPr id="942621389" name="Picture 9426213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1640"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0032" r="26442" b="28110"/>
                        <a:stretch/>
                      </pic:blipFill>
                      <pic:spPr bwMode="auto">
                        <a:xfrm>
                          <a:off x="0" y="0"/>
                          <a:ext cx="951826" cy="931878"/>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Borders>
            <w:top w:val="nil"/>
            <w:left w:val="nil"/>
            <w:bottom w:val="single" w:sz="18" w:space="0" w:color="3276B8"/>
            <w:right w:val="nil"/>
          </w:tcBorders>
          <w:vAlign w:val="center"/>
        </w:tcPr>
        <w:p w14:paraId="22EEDFD2" w14:textId="77777777" w:rsidR="00C368B9" w:rsidRPr="00846EEF" w:rsidRDefault="00C368B9" w:rsidP="00C368B9">
          <w:pPr>
            <w:pStyle w:val="Header"/>
            <w:tabs>
              <w:tab w:val="clear" w:pos="4680"/>
            </w:tabs>
            <w:rPr>
              <w:rFonts w:ascii="Aptos Black" w:hAnsi="Aptos Black"/>
              <w:color w:val="BFBFBF" w:themeColor="background1" w:themeShade="BF"/>
              <w:sz w:val="56"/>
              <w:szCs w:val="56"/>
            </w:rPr>
          </w:pPr>
          <w:r>
            <w:rPr>
              <w:noProof/>
            </w:rPr>
            <w:drawing>
              <wp:inline distT="0" distB="0" distL="0" distR="0" wp14:anchorId="57D42320" wp14:editId="0054574C">
                <wp:extent cx="2335459" cy="460489"/>
                <wp:effectExtent l="0" t="0" r="8255" b="0"/>
                <wp:docPr id="903726284" name="Picture 9037262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2015" name="Picture 3"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4544" b="4493"/>
                        <a:stretch/>
                      </pic:blipFill>
                      <pic:spPr bwMode="auto">
                        <a:xfrm>
                          <a:off x="0" y="0"/>
                          <a:ext cx="2367009" cy="466710"/>
                        </a:xfrm>
                        <a:prstGeom prst="rect">
                          <a:avLst/>
                        </a:prstGeom>
                        <a:ln>
                          <a:noFill/>
                        </a:ln>
                        <a:extLst>
                          <a:ext uri="{53640926-AAD7-44D8-BBD7-CCE9431645EC}">
                            <a14:shadowObscured xmlns:a14="http://schemas.microsoft.com/office/drawing/2010/main"/>
                          </a:ext>
                        </a:extLst>
                      </pic:spPr>
                    </pic:pic>
                  </a:graphicData>
                </a:graphic>
              </wp:inline>
            </w:drawing>
          </w:r>
        </w:p>
      </w:tc>
      <w:tc>
        <w:tcPr>
          <w:tcW w:w="5265" w:type="dxa"/>
          <w:tcBorders>
            <w:top w:val="nil"/>
            <w:left w:val="nil"/>
            <w:bottom w:val="single" w:sz="18" w:space="0" w:color="3276B8"/>
            <w:right w:val="nil"/>
          </w:tcBorders>
          <w:vAlign w:val="bottom"/>
        </w:tcPr>
        <w:p w14:paraId="410D3AAE" w14:textId="77777777" w:rsidR="00C368B9" w:rsidRPr="001A476B" w:rsidRDefault="00C368B9" w:rsidP="00C368B9">
          <w:pPr>
            <w:pStyle w:val="Header"/>
            <w:tabs>
              <w:tab w:val="clear" w:pos="4680"/>
            </w:tabs>
            <w:jc w:val="right"/>
            <w:rPr>
              <w:rFonts w:ascii="Aptos Black" w:hAnsi="Aptos Black"/>
              <w:i/>
              <w:iCs/>
              <w:color w:val="8EC53F"/>
              <w:sz w:val="56"/>
              <w:szCs w:val="56"/>
              <w14:shadow w14:blurRad="63500" w14:dist="50800" w14:dir="5400000" w14:sx="0" w14:sy="0" w14:kx="0" w14:ky="0" w14:algn="none">
                <w14:srgbClr w14:val="000000">
                  <w14:alpha w14:val="50000"/>
                </w14:srgbClr>
              </w14:shadow>
            </w:rPr>
          </w:pPr>
          <w:r w:rsidRPr="001A476B">
            <w:rPr>
              <w:rFonts w:ascii="Aptos Black" w:hAnsi="Aptos Black"/>
              <w:i/>
              <w:iCs/>
              <w:color w:val="8EC53F"/>
              <w:sz w:val="72"/>
              <w:szCs w:val="72"/>
              <w14:shadow w14:blurRad="63500" w14:dist="50800" w14:dir="5400000" w14:sx="0" w14:sy="0" w14:kx="0" w14:ky="0" w14:algn="none">
                <w14:srgbClr w14:val="3276B8">
                  <w14:alpha w14:val="50000"/>
                </w14:srgbClr>
              </w14:shadow>
              <w14:textOutline w14:w="3175" w14:cap="rnd" w14:cmpd="sng" w14:algn="ctr">
                <w14:noFill/>
                <w14:prstDash w14:val="solid"/>
                <w14:bevel/>
              </w14:textOutline>
            </w:rPr>
            <w:t>NEWS</w:t>
          </w:r>
        </w:p>
      </w:tc>
    </w:tr>
    <w:tr w:rsidR="00C368B9" w14:paraId="424E1C62" w14:textId="77777777" w:rsidTr="00B70D7F">
      <w:trPr>
        <w:trHeight w:val="711"/>
      </w:trPr>
      <w:tc>
        <w:tcPr>
          <w:tcW w:w="1710" w:type="dxa"/>
          <w:vMerge/>
          <w:tcBorders>
            <w:left w:val="nil"/>
            <w:bottom w:val="nil"/>
            <w:right w:val="nil"/>
          </w:tcBorders>
        </w:tcPr>
        <w:p w14:paraId="5AACBD61" w14:textId="77777777" w:rsidR="00C368B9" w:rsidRDefault="00C368B9" w:rsidP="00C368B9">
          <w:pPr>
            <w:pStyle w:val="Header"/>
            <w:jc w:val="center"/>
            <w:rPr>
              <w:noProof/>
            </w:rPr>
          </w:pPr>
        </w:p>
      </w:tc>
      <w:tc>
        <w:tcPr>
          <w:tcW w:w="9171" w:type="dxa"/>
          <w:gridSpan w:val="2"/>
          <w:tcBorders>
            <w:top w:val="single" w:sz="18" w:space="0" w:color="8FC53F"/>
            <w:left w:val="nil"/>
            <w:bottom w:val="nil"/>
            <w:right w:val="nil"/>
          </w:tcBorders>
        </w:tcPr>
        <w:p w14:paraId="2FEA15AB" w14:textId="77777777" w:rsidR="00C368B9" w:rsidRPr="001A476B" w:rsidRDefault="00C368B9" w:rsidP="00C368B9">
          <w:pPr>
            <w:pStyle w:val="Header"/>
            <w:spacing w:before="120"/>
            <w:rPr>
              <w:color w:val="A6A6A6" w:themeColor="background1" w:themeShade="A6"/>
              <w:sz w:val="21"/>
              <w:szCs w:val="21"/>
            </w:rPr>
          </w:pPr>
          <w:r w:rsidRPr="001A476B">
            <w:rPr>
              <w:rFonts w:ascii="Aptos SemiBold" w:hAnsi="Aptos SemiBold"/>
              <w:color w:val="A6A6A6" w:themeColor="background1" w:themeShade="A6"/>
              <w:sz w:val="21"/>
              <w:szCs w:val="21"/>
            </w:rPr>
            <w:t>4010 NW 25th Place, Gainesville, FL 32606   |   ChildrensTrustOfAlachuaCounty.us   |   (352) 374-1830</w:t>
          </w:r>
        </w:p>
      </w:tc>
    </w:tr>
  </w:tbl>
  <w:p w14:paraId="49A3BE95" w14:textId="77777777" w:rsidR="0056163C" w:rsidRDefault="0056163C" w:rsidP="0056163C">
    <w:pPr>
      <w:pStyle w:val="Title"/>
      <w:rPr>
        <w:rFonts w:ascii="Cambria" w:hAnsi="Cambria"/>
        <w:spacing w:val="0"/>
        <w:sz w:val="24"/>
        <w:szCs w:val="24"/>
      </w:rPr>
    </w:pPr>
    <w:r>
      <w:rPr>
        <w:rFonts w:ascii="Cambria" w:hAnsi="Cambria"/>
        <w:b/>
        <w:bCs/>
        <w:spacing w:val="0"/>
        <w:sz w:val="24"/>
        <w:szCs w:val="24"/>
      </w:rPr>
      <w:t xml:space="preserve">MEDIA CONTACT: </w:t>
    </w:r>
    <w:r>
      <w:rPr>
        <w:rFonts w:ascii="Cambria" w:hAnsi="Cambria"/>
        <w:spacing w:val="0"/>
        <w:sz w:val="24"/>
        <w:szCs w:val="24"/>
      </w:rPr>
      <w:t xml:space="preserve">Kirsten Rabin, Communications Manager </w:t>
    </w:r>
    <w:hyperlink r:id="rId3" w:history="1">
      <w:r w:rsidRPr="00023D81">
        <w:rPr>
          <w:rStyle w:val="Hyperlink"/>
          <w:rFonts w:ascii="Cambria" w:hAnsi="Cambria"/>
          <w:spacing w:val="0"/>
          <w:sz w:val="24"/>
          <w:szCs w:val="24"/>
        </w:rPr>
        <w:t>krabin@childrenstrustofalachuacounty.us</w:t>
      </w:r>
    </w:hyperlink>
    <w:r>
      <w:rPr>
        <w:rFonts w:ascii="Cambria" w:hAnsi="Cambria"/>
        <w:spacing w:val="0"/>
        <w:sz w:val="24"/>
        <w:szCs w:val="24"/>
      </w:rPr>
      <w:t>, 352-374-1825</w:t>
    </w:r>
  </w:p>
  <w:p w14:paraId="29D331F2" w14:textId="77777777" w:rsidR="00C368B9" w:rsidRDefault="00C368B9" w:rsidP="00C3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D1E8A"/>
    <w:multiLevelType w:val="hybridMultilevel"/>
    <w:tmpl w:val="B21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90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6A"/>
    <w:rsid w:val="000359EB"/>
    <w:rsid w:val="00035DDA"/>
    <w:rsid w:val="00051859"/>
    <w:rsid w:val="000551F2"/>
    <w:rsid w:val="00081756"/>
    <w:rsid w:val="00081CB0"/>
    <w:rsid w:val="000915EC"/>
    <w:rsid w:val="0009607D"/>
    <w:rsid w:val="000A713A"/>
    <w:rsid w:val="000B32D1"/>
    <w:rsid w:val="000F4B48"/>
    <w:rsid w:val="00105D92"/>
    <w:rsid w:val="00126073"/>
    <w:rsid w:val="00137C3A"/>
    <w:rsid w:val="001500AA"/>
    <w:rsid w:val="00185F1B"/>
    <w:rsid w:val="001A476B"/>
    <w:rsid w:val="001B353F"/>
    <w:rsid w:val="001C04DB"/>
    <w:rsid w:val="001D437C"/>
    <w:rsid w:val="001E6888"/>
    <w:rsid w:val="001E6B6D"/>
    <w:rsid w:val="001E7789"/>
    <w:rsid w:val="001F5963"/>
    <w:rsid w:val="00210233"/>
    <w:rsid w:val="00221FD3"/>
    <w:rsid w:val="00233CAC"/>
    <w:rsid w:val="00267587"/>
    <w:rsid w:val="00290574"/>
    <w:rsid w:val="002A6F18"/>
    <w:rsid w:val="002E4456"/>
    <w:rsid w:val="0036219A"/>
    <w:rsid w:val="00362272"/>
    <w:rsid w:val="003774C5"/>
    <w:rsid w:val="003818D9"/>
    <w:rsid w:val="0039100C"/>
    <w:rsid w:val="003A2EA2"/>
    <w:rsid w:val="003D36EE"/>
    <w:rsid w:val="003F22E7"/>
    <w:rsid w:val="0040432F"/>
    <w:rsid w:val="00421361"/>
    <w:rsid w:val="004B3457"/>
    <w:rsid w:val="004D54C7"/>
    <w:rsid w:val="0051246B"/>
    <w:rsid w:val="00525EE3"/>
    <w:rsid w:val="0056163C"/>
    <w:rsid w:val="0056496B"/>
    <w:rsid w:val="00565768"/>
    <w:rsid w:val="00571B5B"/>
    <w:rsid w:val="0058237D"/>
    <w:rsid w:val="00595FD3"/>
    <w:rsid w:val="005A4FB0"/>
    <w:rsid w:val="005D776A"/>
    <w:rsid w:val="005F2657"/>
    <w:rsid w:val="00611B9F"/>
    <w:rsid w:val="00614661"/>
    <w:rsid w:val="00655D80"/>
    <w:rsid w:val="00667705"/>
    <w:rsid w:val="00681D36"/>
    <w:rsid w:val="00695949"/>
    <w:rsid w:val="006A62EF"/>
    <w:rsid w:val="006C7CFF"/>
    <w:rsid w:val="006E367D"/>
    <w:rsid w:val="00700BF8"/>
    <w:rsid w:val="00701677"/>
    <w:rsid w:val="00710503"/>
    <w:rsid w:val="00732768"/>
    <w:rsid w:val="0074363C"/>
    <w:rsid w:val="007B1B0D"/>
    <w:rsid w:val="007D1E98"/>
    <w:rsid w:val="007E6224"/>
    <w:rsid w:val="00843DA2"/>
    <w:rsid w:val="00846EEF"/>
    <w:rsid w:val="00851B2C"/>
    <w:rsid w:val="0089257E"/>
    <w:rsid w:val="008A09A6"/>
    <w:rsid w:val="008F591E"/>
    <w:rsid w:val="009063B4"/>
    <w:rsid w:val="00925227"/>
    <w:rsid w:val="009774BB"/>
    <w:rsid w:val="00981A56"/>
    <w:rsid w:val="0099365B"/>
    <w:rsid w:val="00A27AB5"/>
    <w:rsid w:val="00A3036A"/>
    <w:rsid w:val="00A367F1"/>
    <w:rsid w:val="00A83E21"/>
    <w:rsid w:val="00AB0389"/>
    <w:rsid w:val="00AC5495"/>
    <w:rsid w:val="00AE471B"/>
    <w:rsid w:val="00AE6C54"/>
    <w:rsid w:val="00AF3DCD"/>
    <w:rsid w:val="00B130E9"/>
    <w:rsid w:val="00B35C18"/>
    <w:rsid w:val="00B65277"/>
    <w:rsid w:val="00B9539E"/>
    <w:rsid w:val="00BA75ED"/>
    <w:rsid w:val="00BC33D9"/>
    <w:rsid w:val="00BD03F4"/>
    <w:rsid w:val="00BD14F3"/>
    <w:rsid w:val="00BF6AA3"/>
    <w:rsid w:val="00C079C2"/>
    <w:rsid w:val="00C34A47"/>
    <w:rsid w:val="00C368B9"/>
    <w:rsid w:val="00C51D45"/>
    <w:rsid w:val="00C647AC"/>
    <w:rsid w:val="00C72A17"/>
    <w:rsid w:val="00CB5DB0"/>
    <w:rsid w:val="00CB6458"/>
    <w:rsid w:val="00CF0F61"/>
    <w:rsid w:val="00CF25BC"/>
    <w:rsid w:val="00D06F5E"/>
    <w:rsid w:val="00D15ACC"/>
    <w:rsid w:val="00D21A18"/>
    <w:rsid w:val="00D65836"/>
    <w:rsid w:val="00D7185C"/>
    <w:rsid w:val="00DB3D44"/>
    <w:rsid w:val="00DB7B2C"/>
    <w:rsid w:val="00DC3F40"/>
    <w:rsid w:val="00DE49A8"/>
    <w:rsid w:val="00DF26E1"/>
    <w:rsid w:val="00E001B0"/>
    <w:rsid w:val="00E06070"/>
    <w:rsid w:val="00E24C6C"/>
    <w:rsid w:val="00E83399"/>
    <w:rsid w:val="00E87358"/>
    <w:rsid w:val="00E91317"/>
    <w:rsid w:val="00EB44B5"/>
    <w:rsid w:val="00EC3023"/>
    <w:rsid w:val="00ED5A83"/>
    <w:rsid w:val="00F70537"/>
    <w:rsid w:val="00F80A9D"/>
    <w:rsid w:val="00F87602"/>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376DA"/>
  <w15:chartTrackingRefBased/>
  <w15:docId w15:val="{470F6AFE-FAAE-4F32-B7AC-6FE686D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C3A"/>
  </w:style>
  <w:style w:type="paragraph" w:styleId="Footer">
    <w:name w:val="footer"/>
    <w:basedOn w:val="Normal"/>
    <w:link w:val="FooterChar"/>
    <w:uiPriority w:val="99"/>
    <w:unhideWhenUsed/>
    <w:rsid w:val="0013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3A"/>
  </w:style>
  <w:style w:type="table" w:styleId="TableGrid">
    <w:name w:val="Table Grid"/>
    <w:basedOn w:val="TableNormal"/>
    <w:uiPriority w:val="39"/>
    <w:rsid w:val="0013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76A"/>
    <w:rPr>
      <w:color w:val="666666"/>
    </w:rPr>
  </w:style>
  <w:style w:type="paragraph" w:styleId="Title">
    <w:name w:val="Title"/>
    <w:basedOn w:val="Normal"/>
    <w:next w:val="Normal"/>
    <w:link w:val="TitleChar"/>
    <w:uiPriority w:val="10"/>
    <w:qFormat/>
    <w:rsid w:val="005D7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76A"/>
    <w:rPr>
      <w:rFonts w:eastAsiaTheme="minorEastAsia"/>
      <w:color w:val="5A5A5A" w:themeColor="text1" w:themeTint="A5"/>
      <w:spacing w:val="15"/>
    </w:rPr>
  </w:style>
  <w:style w:type="character" w:styleId="Hyperlink">
    <w:name w:val="Hyperlink"/>
    <w:basedOn w:val="DefaultParagraphFont"/>
    <w:uiPriority w:val="99"/>
    <w:unhideWhenUsed/>
    <w:rsid w:val="0056163C"/>
    <w:rPr>
      <w:color w:val="0563C1" w:themeColor="hyperlink"/>
      <w:u w:val="single"/>
    </w:rPr>
  </w:style>
  <w:style w:type="character" w:styleId="UnresolvedMention">
    <w:name w:val="Unresolved Mention"/>
    <w:basedOn w:val="DefaultParagraphFont"/>
    <w:uiPriority w:val="99"/>
    <w:semiHidden/>
    <w:unhideWhenUsed/>
    <w:rsid w:val="002E4456"/>
    <w:rPr>
      <w:color w:val="605E5C"/>
      <w:shd w:val="clear" w:color="auto" w:fill="E1DFDD"/>
    </w:rPr>
  </w:style>
  <w:style w:type="paragraph" w:styleId="ListParagraph">
    <w:name w:val="List Paragraph"/>
    <w:basedOn w:val="Normal"/>
    <w:uiPriority w:val="34"/>
    <w:qFormat/>
    <w:rsid w:val="003A2EA2"/>
    <w:pPr>
      <w:ind w:left="720"/>
      <w:contextualSpacing/>
    </w:pPr>
  </w:style>
  <w:style w:type="character" w:styleId="CommentReference">
    <w:name w:val="annotation reference"/>
    <w:basedOn w:val="DefaultParagraphFont"/>
    <w:uiPriority w:val="99"/>
    <w:semiHidden/>
    <w:unhideWhenUsed/>
    <w:rsid w:val="003A2EA2"/>
    <w:rPr>
      <w:sz w:val="16"/>
      <w:szCs w:val="16"/>
    </w:rPr>
  </w:style>
  <w:style w:type="paragraph" w:styleId="CommentText">
    <w:name w:val="annotation text"/>
    <w:basedOn w:val="Normal"/>
    <w:link w:val="CommentTextChar"/>
    <w:uiPriority w:val="99"/>
    <w:unhideWhenUsed/>
    <w:rsid w:val="003A2EA2"/>
    <w:pPr>
      <w:spacing w:line="240" w:lineRule="auto"/>
    </w:pPr>
    <w:rPr>
      <w:sz w:val="20"/>
      <w:szCs w:val="20"/>
    </w:rPr>
  </w:style>
  <w:style w:type="character" w:customStyle="1" w:styleId="CommentTextChar">
    <w:name w:val="Comment Text Char"/>
    <w:basedOn w:val="DefaultParagraphFont"/>
    <w:link w:val="CommentText"/>
    <w:uiPriority w:val="99"/>
    <w:rsid w:val="003A2EA2"/>
    <w:rPr>
      <w:sz w:val="20"/>
      <w:szCs w:val="20"/>
    </w:rPr>
  </w:style>
  <w:style w:type="paragraph" w:styleId="CommentSubject">
    <w:name w:val="annotation subject"/>
    <w:basedOn w:val="CommentText"/>
    <w:next w:val="CommentText"/>
    <w:link w:val="CommentSubjectChar"/>
    <w:uiPriority w:val="99"/>
    <w:semiHidden/>
    <w:unhideWhenUsed/>
    <w:rsid w:val="003A2EA2"/>
    <w:rPr>
      <w:b/>
      <w:bCs/>
    </w:rPr>
  </w:style>
  <w:style w:type="character" w:customStyle="1" w:styleId="CommentSubjectChar">
    <w:name w:val="Comment Subject Char"/>
    <w:basedOn w:val="CommentTextChar"/>
    <w:link w:val="CommentSubject"/>
    <w:uiPriority w:val="99"/>
    <w:semiHidden/>
    <w:rsid w:val="003A2EA2"/>
    <w:rPr>
      <w:b/>
      <w:bCs/>
      <w:sz w:val="20"/>
      <w:szCs w:val="20"/>
    </w:rPr>
  </w:style>
  <w:style w:type="paragraph" w:styleId="Revision">
    <w:name w:val="Revision"/>
    <w:hidden/>
    <w:uiPriority w:val="99"/>
    <w:semiHidden/>
    <w:rsid w:val="00EC3023"/>
    <w:pPr>
      <w:spacing w:after="0" w:line="240" w:lineRule="auto"/>
    </w:pPr>
  </w:style>
  <w:style w:type="character" w:styleId="FollowedHyperlink">
    <w:name w:val="FollowedHyperlink"/>
    <w:basedOn w:val="DefaultParagraphFont"/>
    <w:uiPriority w:val="99"/>
    <w:semiHidden/>
    <w:unhideWhenUsed/>
    <w:rsid w:val="00A27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13599">
      <w:bodyDiv w:val="1"/>
      <w:marLeft w:val="0"/>
      <w:marRight w:val="0"/>
      <w:marTop w:val="0"/>
      <w:marBottom w:val="0"/>
      <w:divBdr>
        <w:top w:val="none" w:sz="0" w:space="0" w:color="auto"/>
        <w:left w:val="none" w:sz="0" w:space="0" w:color="auto"/>
        <w:bottom w:val="none" w:sz="0" w:space="0" w:color="auto"/>
        <w:right w:val="none" w:sz="0" w:space="0" w:color="auto"/>
      </w:divBdr>
    </w:div>
    <w:div w:id="13945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ftygeminiyouth.org/" TargetMode="External"/><Relationship Id="rId18" Type="http://schemas.openxmlformats.org/officeDocument/2006/relationships/hyperlink" Target="https://restoringumatters.org/grace" TargetMode="External"/><Relationship Id="rId26" Type="http://schemas.openxmlformats.org/officeDocument/2006/relationships/hyperlink" Target="https://www.floridamuseum.ufl.edu/" TargetMode="External"/><Relationship Id="rId3" Type="http://schemas.openxmlformats.org/officeDocument/2006/relationships/customXml" Target="../customXml/item3.xml"/><Relationship Id="rId21" Type="http://schemas.openxmlformats.org/officeDocument/2006/relationships/hyperlink" Target="https://www.enrichlee4u.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llwellhealthservices.com/" TargetMode="External"/><Relationship Id="rId17" Type="http://schemas.openxmlformats.org/officeDocument/2006/relationships/hyperlink" Target="https://gatorjuniorgolf.org/" TargetMode="External"/><Relationship Id="rId25" Type="http://schemas.openxmlformats.org/officeDocument/2006/relationships/hyperlink" Target="https://chefempowerment.org/ces-underground-kitch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reamonpurpose.org/dop-reach/" TargetMode="External"/><Relationship Id="rId20" Type="http://schemas.openxmlformats.org/officeDocument/2006/relationships/hyperlink" Target="https://infinitedreambuilders.com/" TargetMode="External"/><Relationship Id="rId29" Type="http://schemas.openxmlformats.org/officeDocument/2006/relationships/hyperlink" Target="https://www.childrenstrustofalachuacounty.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strustofalachuacounty.us/programs/page/enrichment" TargetMode="External"/><Relationship Id="rId24" Type="http://schemas.openxmlformats.org/officeDocument/2006/relationships/hyperlink" Target="https://www.sfcollege.ed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djeloglobal/" TargetMode="External"/><Relationship Id="rId23" Type="http://schemas.openxmlformats.org/officeDocument/2006/relationships/hyperlink" Target="https://www.mapforyouth.com/" TargetMode="External"/><Relationship Id="rId28" Type="http://schemas.openxmlformats.org/officeDocument/2006/relationships/hyperlink" Target="https://tinyurl.com/CTACEnrichm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gbmentoring.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lturalartscoalition.org/" TargetMode="External"/><Relationship Id="rId22" Type="http://schemas.openxmlformats.org/officeDocument/2006/relationships/hyperlink" Target="https://www.motiv8uofncf.org/" TargetMode="External"/><Relationship Id="rId27" Type="http://schemas.openxmlformats.org/officeDocument/2006/relationships/hyperlink" Target="https://www.cpet.ufl.edu/students/upward-bound-math-and-science/" TargetMode="External"/><Relationship Id="rId30" Type="http://schemas.openxmlformats.org/officeDocument/2006/relationships/hyperlink" Target="https://www.instagram.com/childrenalachua/"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hyperlink" Target="mailto:krabin@childrenstrustofalachuacounty.us"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bin\Documents\Custom%20Office%20Templates\news%20release%20template_updated%20Ap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556A035CB1446DA26BF81533972B2A"/>
        <w:category>
          <w:name w:val="General"/>
          <w:gallery w:val="placeholder"/>
        </w:category>
        <w:types>
          <w:type w:val="bbPlcHdr"/>
        </w:types>
        <w:behaviors>
          <w:behavior w:val="content"/>
        </w:behaviors>
        <w:guid w:val="{C6E7713F-5FD9-4506-9B7D-CC17390634C8}"/>
      </w:docPartPr>
      <w:docPartBody>
        <w:p w:rsidR="00126859" w:rsidRDefault="00126859">
          <w:pPr>
            <w:pStyle w:val="82556A035CB1446DA26BF81533972B2A"/>
          </w:pPr>
          <w:r w:rsidRPr="007B1C56">
            <w:rPr>
              <w:rStyle w:val="PlaceholderText"/>
            </w:rPr>
            <w:t>[Title]</w:t>
          </w:r>
        </w:p>
      </w:docPartBody>
    </w:docPart>
    <w:docPart>
      <w:docPartPr>
        <w:name w:val="3696D4371D2F4342987D57E01791CE39"/>
        <w:category>
          <w:name w:val="General"/>
          <w:gallery w:val="placeholder"/>
        </w:category>
        <w:types>
          <w:type w:val="bbPlcHdr"/>
        </w:types>
        <w:behaviors>
          <w:behavior w:val="content"/>
        </w:behaviors>
        <w:guid w:val="{E28DE427-7E51-499F-A787-951BF9B67D45}"/>
      </w:docPartPr>
      <w:docPartBody>
        <w:p w:rsidR="00126859" w:rsidRDefault="00126859">
          <w:pPr>
            <w:pStyle w:val="3696D4371D2F4342987D57E01791CE39"/>
          </w:pPr>
          <w:r w:rsidRPr="007B1C5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59"/>
    <w:rsid w:val="00126859"/>
    <w:rsid w:val="001500AA"/>
    <w:rsid w:val="001C04DB"/>
    <w:rsid w:val="00233CAC"/>
    <w:rsid w:val="00327371"/>
    <w:rsid w:val="0036219A"/>
    <w:rsid w:val="005F2657"/>
    <w:rsid w:val="009063B4"/>
    <w:rsid w:val="00B35C18"/>
    <w:rsid w:val="00EB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2556A035CB1446DA26BF81533972B2A">
    <w:name w:val="82556A035CB1446DA26BF81533972B2A"/>
  </w:style>
  <w:style w:type="paragraph" w:customStyle="1" w:styleId="3696D4371D2F4342987D57E01791CE39">
    <w:name w:val="3696D4371D2F4342987D57E01791C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2024-11-20T00:00:00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71f798-41ca-4ee6-bfac-a5abbd12b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8A872F1B4648408556204C932EDBA9" ma:contentTypeVersion="12" ma:contentTypeDescription="Create a new document." ma:contentTypeScope="" ma:versionID="d15efd9df48d525810b489daa65a777d">
  <xsd:schema xmlns:xsd="http://www.w3.org/2001/XMLSchema" xmlns:xs="http://www.w3.org/2001/XMLSchema" xmlns:p="http://schemas.microsoft.com/office/2006/metadata/properties" xmlns:ns3="4271f798-41ca-4ee6-bfac-a5abbd12b996" xmlns:ns4="801a3a1a-c141-49af-850f-fe6daf2d7f60" targetNamespace="http://schemas.microsoft.com/office/2006/metadata/properties" ma:root="true" ma:fieldsID="ecbdcecdd3a2d731dbdf484aaf79868c" ns3:_="" ns4:_="">
    <xsd:import namespace="4271f798-41ca-4ee6-bfac-a5abbd12b996"/>
    <xsd:import namespace="801a3a1a-c141-49af-850f-fe6daf2d7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1f798-41ca-4ee6-bfac-a5abbd12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a3a1a-c141-49af-850f-fe6daf2d7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42DA5-ADFC-463E-ABE1-2B939A15920C}">
  <ds:schemaRefs>
    <ds:schemaRef ds:uri="http://schemas.microsoft.com/office/2006/metadata/properties"/>
    <ds:schemaRef ds:uri="http://schemas.microsoft.com/office/infopath/2007/PartnerControls"/>
    <ds:schemaRef ds:uri="4271f798-41ca-4ee6-bfac-a5abbd12b996"/>
  </ds:schemaRefs>
</ds:datastoreItem>
</file>

<file path=customXml/itemProps3.xml><?xml version="1.0" encoding="utf-8"?>
<ds:datastoreItem xmlns:ds="http://schemas.openxmlformats.org/officeDocument/2006/customXml" ds:itemID="{8D2E1B34-68B4-4F71-A16A-B19C61F26C5E}">
  <ds:schemaRefs>
    <ds:schemaRef ds:uri="http://schemas.microsoft.com/sharepoint/v3/contenttype/forms"/>
  </ds:schemaRefs>
</ds:datastoreItem>
</file>

<file path=customXml/itemProps4.xml><?xml version="1.0" encoding="utf-8"?>
<ds:datastoreItem xmlns:ds="http://schemas.openxmlformats.org/officeDocument/2006/customXml" ds:itemID="{6D229DFF-297E-4F31-A978-6078B728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1f798-41ca-4ee6-bfac-a5abbd12b996"/>
    <ds:schemaRef ds:uri="801a3a1a-c141-49af-850f-fe6daf2d7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 release template_updated Apr 2024.dotx</Template>
  <TotalTime>889</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Children’s Trust allocates $1M for youth hands-on learning experiences</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allocates $1M for youth hands-on learning experiences</dc:title>
  <dc:subject/>
  <dc:creator>Kirsten Rabin</dc:creator>
  <cp:keywords/>
  <dc:description/>
  <cp:lastModifiedBy>Kirsten Rabin</cp:lastModifiedBy>
  <cp:revision>7</cp:revision>
  <cp:lastPrinted>2024-01-17T17:22:00Z</cp:lastPrinted>
  <dcterms:created xsi:type="dcterms:W3CDTF">2024-11-05T20:32:00Z</dcterms:created>
  <dcterms:modified xsi:type="dcterms:W3CDTF">2024-11-20T19:33:00Z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0x0101007E8A872F1B4648408556204C932EDBA9</vt:lpwstr>
  </property>
</Properties>
</file>